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Black" w:eastAsia="Calibri" w:hAnsi="Arial Black" w:cs="Times New Roman"/>
          <w:color w:val="C45911" w:themeColor="accent2" w:themeShade="BF"/>
          <w:sz w:val="32"/>
          <w:szCs w:val="32"/>
        </w:rPr>
        <w:id w:val="588275965"/>
        <w:placeholder>
          <w:docPart w:val="5DD0611363C148E2946EDFCBB106021B"/>
        </w:placeholder>
      </w:sdtPr>
      <w:sdtEndPr>
        <w:rPr>
          <w:rFonts w:ascii="Calibri" w:hAnsi="Calibri"/>
          <w:color w:val="auto"/>
          <w:sz w:val="24"/>
          <w:szCs w:val="24"/>
        </w:rPr>
      </w:sdtEndPr>
      <w:sdtContent>
        <w:p w14:paraId="6A51E44C" w14:textId="77777777" w:rsidR="00DE6FC7" w:rsidRPr="00DE6FC7" w:rsidRDefault="00DE6FC7" w:rsidP="00DE6FC7">
          <w:pPr>
            <w:spacing w:after="0" w:line="240" w:lineRule="auto"/>
            <w:jc w:val="both"/>
            <w:rPr>
              <w:rFonts w:ascii="Arial Black" w:hAnsi="Arial Black"/>
              <w:color w:val="C45911" w:themeColor="accent2" w:themeShade="BF"/>
              <w:sz w:val="32"/>
              <w:szCs w:val="32"/>
            </w:rPr>
          </w:pPr>
          <w:r w:rsidRPr="00DE6FC7">
            <w:rPr>
              <w:rFonts w:ascii="Arial Black" w:hAnsi="Arial Black"/>
              <w:color w:val="C45911" w:themeColor="accent2" w:themeShade="BF"/>
              <w:sz w:val="32"/>
              <w:szCs w:val="32"/>
            </w:rPr>
            <w:t>INSTRUCTIONS</w:t>
          </w:r>
        </w:p>
        <w:p w14:paraId="62B019EA" w14:textId="77777777" w:rsidR="00DE6FC7" w:rsidRPr="00DE6FC7" w:rsidRDefault="00DE6FC7" w:rsidP="00DE6FC7">
          <w:pPr>
            <w:spacing w:line="240" w:lineRule="auto"/>
            <w:ind w:left="720"/>
            <w:jc w:val="both"/>
            <w:rPr>
              <w:color w:val="833C0B" w:themeColor="accent2" w:themeShade="80"/>
              <w:sz w:val="14"/>
              <w:szCs w:val="14"/>
            </w:rPr>
          </w:pPr>
          <w:r w:rsidRPr="00DE6FC7">
            <w:rPr>
              <w:noProof/>
              <w:color w:val="833C0B" w:themeColor="accent2" w:themeShade="80"/>
              <w:sz w:val="10"/>
              <w:szCs w:val="10"/>
            </w:rPr>
            <mc:AlternateContent>
              <mc:Choice Requires="wps">
                <w:drawing>
                  <wp:anchor distT="0" distB="0" distL="114300" distR="114300" simplePos="0" relativeHeight="251659264" behindDoc="0" locked="0" layoutInCell="1" allowOverlap="1" wp14:anchorId="565CE5B3" wp14:editId="44E4D6D3">
                    <wp:simplePos x="0" y="0"/>
                    <wp:positionH relativeFrom="column">
                      <wp:posOffset>0</wp:posOffset>
                    </wp:positionH>
                    <wp:positionV relativeFrom="paragraph">
                      <wp:posOffset>0</wp:posOffset>
                    </wp:positionV>
                    <wp:extent cx="585854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5854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A32BE33"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6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r5qwEAAEYDAAAOAAAAZHJzL2Uyb0RvYy54bWysUk1v2zAMvQ/ofxB0X+R065YacXqo212G&#10;rUC7H8DIki1AXxC1OPn3o5Q0bbfbUBuQKJF6JB/f+mbvLNuphCb4ji8XDWfKyzAYP3b819P9xxVn&#10;mMEPYINXHT8o5Debiw/rObbqMkzBDioxAvHYzrHjU86xFQLlpBzgIkTlyalDcpDpmEYxJJgJ3Vlx&#10;2TRfxBzSEFOQCpFu+6OTbyq+1krmn1qjysx2nGrLdU113ZZVbNbQjgniZOSpDPiPKhwYT0nPUD1k&#10;YL+T+QfKGZkCBp0XMjgRtDZS1R6om2XzVzePE0RVeyFyMJ5pwveDlT92t/4hEQ1zxBbjQypd7HVy&#10;Zaf62L6SdTiTpfaZSbq8WtH/mTiVzz7x8jAmzN9UcKwYHbfGlz6ghd13zJSMQp9DyrUP98baOgvr&#10;2UxCum6uCjSQJLSFTKaLQ8fRj5yBHUlrMqcKicGaoTwvQJjG7a1NbAc077v+a/9pWUZM6d6Eldw9&#10;4HSMq66jEpzJJEdrXMdXTflOr60v6KoK6tTBC1/F2obhUGkU5UTDqklPwipqeH0m+7X8N38AAAD/&#10;/wMAUEsDBBQABgAIAAAAIQDDM6Tr1wAAAAIBAAAPAAAAZHJzL2Rvd25yZXYueG1sTI/BTsMwEETv&#10;SPyDtUhcEHXwIUCIU0WVuFEJCocet/ESR8TrKHZa8/e4XOAy0mhWM2/rdXKjONIcBs8a7lYFCOLO&#10;m4F7DR/vz7cPIEJENjh6Jg3fFGDdXF7UWBl/4jc67mIvcgmHCjXYGKdKytBZchhWfiLO2aefHcZs&#10;516aGU+53I1SFUUpHQ6cFyxOtLHUfe0Wp2GzvUltmV4Vumm/Vfae9i/tovX1VWqfQERK8e8YzvgZ&#10;HZrMdPALmyBGDfmR+Ks5e1SqBHE4W9nU8j968wMAAP//AwBQSwECLQAUAAYACAAAACEAtoM4kv4A&#10;AADhAQAAEwAAAAAAAAAAAAAAAAAAAAAAW0NvbnRlbnRfVHlwZXNdLnhtbFBLAQItABQABgAIAAAA&#10;IQA4/SH/1gAAAJQBAAALAAAAAAAAAAAAAAAAAC8BAABfcmVscy8ucmVsc1BLAQItABQABgAIAAAA&#10;IQBWKyr5qwEAAEYDAAAOAAAAAAAAAAAAAAAAAC4CAABkcnMvZTJvRG9jLnhtbFBLAQItABQABgAI&#10;AAAAIQDDM6Tr1wAAAAIBAAAPAAAAAAAAAAAAAAAAAAUEAABkcnMvZG93bnJldi54bWxQSwUGAAAA&#10;AAQABADzAAAACQUAAAAA&#10;" strokecolor="#ed7d31" strokeweight="1.5pt">
                    <v:stroke joinstyle="miter"/>
                  </v:line>
                </w:pict>
              </mc:Fallback>
            </mc:AlternateContent>
          </w:r>
        </w:p>
        <w:p w14:paraId="18DF0BD7" w14:textId="283A7474" w:rsidR="00DE6FC7" w:rsidRPr="00DE6FC7" w:rsidRDefault="00DE6FC7" w:rsidP="00DE6FC7">
          <w:pPr>
            <w:spacing w:after="0" w:line="240" w:lineRule="auto"/>
            <w:rPr>
              <w:rFonts w:ascii="Calibri" w:eastAsia="Calibri" w:hAnsi="Calibri" w:cs="Times New Roman"/>
              <w:b/>
              <w:bCs/>
              <w:color w:val="C45911" w:themeColor="accent2" w:themeShade="BF"/>
              <w:sz w:val="24"/>
              <w:szCs w:val="24"/>
            </w:rPr>
          </w:pPr>
          <w:r w:rsidRPr="00DE6FC7">
            <w:rPr>
              <w:rFonts w:ascii="Calibri" w:eastAsia="Calibri" w:hAnsi="Calibri" w:cs="Times New Roman"/>
              <w:b/>
              <w:bCs/>
              <w:color w:val="C45911" w:themeColor="accent2" w:themeShade="BF"/>
              <w:sz w:val="24"/>
              <w:szCs w:val="24"/>
            </w:rPr>
            <w:t xml:space="preserve">All questions under each applicable section in this template must be answered. All responses to each question are to be brief and to the point and should not exceed a word count of 300 words (which is approximately three paragraphs). </w:t>
          </w:r>
        </w:p>
        <w:p w14:paraId="3FD5E4D0" w14:textId="77777777" w:rsidR="00DE6FC7" w:rsidRPr="00DE6FC7" w:rsidRDefault="00DE6FC7" w:rsidP="00DE6FC7">
          <w:pPr>
            <w:spacing w:after="0" w:line="240" w:lineRule="auto"/>
            <w:rPr>
              <w:rFonts w:ascii="Calibri" w:eastAsia="Calibri" w:hAnsi="Calibri" w:cs="Times New Roman"/>
              <w:sz w:val="24"/>
              <w:szCs w:val="24"/>
            </w:rPr>
          </w:pPr>
        </w:p>
        <w:p w14:paraId="0BB7D1C3" w14:textId="77777777" w:rsidR="00DE6FC7" w:rsidRPr="00DE6FC7" w:rsidRDefault="00000000" w:rsidP="00DE6FC7">
          <w:pPr>
            <w:spacing w:after="0" w:line="240" w:lineRule="auto"/>
            <w:rPr>
              <w:rFonts w:ascii="Calibri" w:eastAsia="Calibri" w:hAnsi="Calibri" w:cs="Times New Roman"/>
              <w:b/>
              <w:bCs/>
              <w:sz w:val="24"/>
              <w:szCs w:val="24"/>
            </w:rPr>
          </w:pPr>
          <w:hyperlink w:anchor="_ORGANIZATIONAL_CAPACITY" w:history="1">
            <w:r w:rsidR="00DE6FC7" w:rsidRPr="00DE6FC7">
              <w:rPr>
                <w:rFonts w:ascii="Calibri" w:eastAsia="Calibri" w:hAnsi="Calibri" w:cs="Times New Roman"/>
                <w:b/>
                <w:bCs/>
                <w:color w:val="0563C1" w:themeColor="hyperlink"/>
                <w:sz w:val="24"/>
                <w:szCs w:val="24"/>
                <w:u w:val="single"/>
              </w:rPr>
              <w:t>Organization Capacity</w:t>
            </w:r>
          </w:hyperlink>
          <w:r w:rsidR="00DE6FC7" w:rsidRPr="00DE6FC7">
            <w:rPr>
              <w:rFonts w:ascii="Calibri" w:eastAsia="Calibri" w:hAnsi="Calibri" w:cs="Times New Roman"/>
              <w:b/>
              <w:bCs/>
              <w:sz w:val="24"/>
              <w:szCs w:val="24"/>
            </w:rPr>
            <w:t xml:space="preserve">: </w:t>
          </w:r>
        </w:p>
        <w:p w14:paraId="25F6E348" w14:textId="77777777" w:rsidR="00DE6FC7" w:rsidRPr="00DE6FC7" w:rsidRDefault="00DE6FC7" w:rsidP="00DE6FC7">
          <w:pPr>
            <w:numPr>
              <w:ilvl w:val="0"/>
              <w:numId w:val="1"/>
            </w:numPr>
            <w:spacing w:after="0" w:line="240" w:lineRule="auto"/>
            <w:rPr>
              <w:rFonts w:ascii="Calibri" w:eastAsia="Calibri" w:hAnsi="Calibri" w:cs="Times New Roman"/>
              <w:sz w:val="24"/>
              <w:szCs w:val="24"/>
            </w:rPr>
          </w:pPr>
          <w:r w:rsidRPr="00DE6FC7">
            <w:rPr>
              <w:rFonts w:ascii="Calibri" w:eastAsia="Calibri" w:hAnsi="Calibri" w:cs="Times New Roman"/>
              <w:sz w:val="24"/>
              <w:szCs w:val="24"/>
            </w:rPr>
            <w:t xml:space="preserve">This entire section is required, regardless of the services for which you are proposing.  </w:t>
          </w:r>
        </w:p>
        <w:p w14:paraId="0B7A18E7" w14:textId="77777777" w:rsidR="00DE6FC7" w:rsidRPr="00DE6FC7" w:rsidRDefault="00DE6FC7" w:rsidP="00DE6FC7">
          <w:pPr>
            <w:spacing w:after="0" w:line="240" w:lineRule="auto"/>
            <w:rPr>
              <w:rFonts w:ascii="Calibri" w:eastAsia="Calibri" w:hAnsi="Calibri" w:cs="Times New Roman"/>
              <w:sz w:val="24"/>
              <w:szCs w:val="24"/>
            </w:rPr>
          </w:pPr>
        </w:p>
        <w:p w14:paraId="6619FDED" w14:textId="77777777" w:rsidR="00DE6FC7" w:rsidRPr="00DE6FC7" w:rsidRDefault="00000000" w:rsidP="00DE6FC7">
          <w:pPr>
            <w:spacing w:after="0" w:line="240" w:lineRule="auto"/>
            <w:rPr>
              <w:rFonts w:ascii="Calibri" w:eastAsia="Calibri" w:hAnsi="Calibri" w:cs="Times New Roman"/>
              <w:b/>
              <w:bCs/>
              <w:smallCaps/>
              <w:color w:val="4472C4" w:themeColor="accent1"/>
              <w:spacing w:val="5"/>
              <w:szCs w:val="21"/>
            </w:rPr>
          </w:pPr>
          <w:hyperlink w:anchor="_Service_Proposals" w:history="1">
            <w:r w:rsidR="00DE6FC7" w:rsidRPr="00DE6FC7">
              <w:rPr>
                <w:rFonts w:ascii="Calibri" w:eastAsia="Calibri" w:hAnsi="Calibri" w:cs="Times New Roman"/>
                <w:b/>
                <w:bCs/>
                <w:color w:val="0563C1" w:themeColor="hyperlink"/>
                <w:sz w:val="24"/>
                <w:szCs w:val="24"/>
                <w:u w:val="single"/>
              </w:rPr>
              <w:t>Service Proposals:</w:t>
            </w:r>
          </w:hyperlink>
        </w:p>
        <w:p w14:paraId="79AA6DE3" w14:textId="661680F4" w:rsidR="00DE6FC7" w:rsidRPr="00DE6FC7" w:rsidRDefault="00DE6FC7" w:rsidP="00DE6FC7">
          <w:pPr>
            <w:numPr>
              <w:ilvl w:val="0"/>
              <w:numId w:val="1"/>
            </w:numPr>
            <w:spacing w:after="0" w:line="240" w:lineRule="auto"/>
            <w:rPr>
              <w:rFonts w:ascii="Calibri" w:eastAsia="Calibri" w:hAnsi="Calibri" w:cs="Times New Roman"/>
              <w:sz w:val="24"/>
              <w:szCs w:val="24"/>
            </w:rPr>
          </w:pPr>
          <w:r w:rsidRPr="00DE6FC7">
            <w:rPr>
              <w:rFonts w:ascii="Calibri" w:eastAsia="Calibri" w:hAnsi="Calibri" w:cs="Times New Roman"/>
              <w:sz w:val="24"/>
              <w:szCs w:val="24"/>
            </w:rPr>
            <w:t>Complete all questions of each service you are proposing to provide.  If you are not proposing for a given service, you may leave that section blank.</w:t>
          </w:r>
        </w:p>
        <w:p w14:paraId="195A7B6E" w14:textId="76357921" w:rsidR="00DE6FC7" w:rsidRPr="007761CB" w:rsidRDefault="00000000" w:rsidP="007761CB">
          <w:pPr>
            <w:spacing w:after="0" w:line="240" w:lineRule="auto"/>
            <w:rPr>
              <w:rFonts w:ascii="Calibri" w:eastAsia="Calibri" w:hAnsi="Calibri" w:cs="Times New Roman"/>
              <w:sz w:val="18"/>
              <w:szCs w:val="18"/>
            </w:rPr>
          </w:pPr>
        </w:p>
      </w:sdtContent>
    </w:sdt>
    <w:p w14:paraId="474E3509" w14:textId="77777777" w:rsidR="00DE6FC7" w:rsidRDefault="00DE6FC7" w:rsidP="00DE6FC7"/>
    <w:p w14:paraId="1898FE20" w14:textId="3F3DF78A" w:rsidR="00DE6FC7" w:rsidRPr="00DE6FC7" w:rsidRDefault="00DE6FC7" w:rsidP="00DE6FC7">
      <w:pPr>
        <w:rPr>
          <w:rFonts w:ascii="Arial Black" w:hAnsi="Arial Black"/>
          <w:color w:val="C45911" w:themeColor="accent2" w:themeShade="BF"/>
          <w:sz w:val="32"/>
          <w:szCs w:val="32"/>
        </w:rPr>
      </w:pPr>
      <w:r w:rsidRPr="00DE6FC7">
        <w:rPr>
          <w:rFonts w:ascii="Arial Black" w:hAnsi="Arial Black"/>
          <w:color w:val="C45911" w:themeColor="accent2" w:themeShade="BF"/>
          <w:sz w:val="32"/>
          <w:szCs w:val="32"/>
        </w:rPr>
        <w:t>ORGANIZATIONAL CAPACITY</w:t>
      </w:r>
    </w:p>
    <w:p w14:paraId="50163AAB" w14:textId="3D72A6F1" w:rsidR="00DE6FC7" w:rsidRPr="00DE6FC7" w:rsidRDefault="00DE6FC7" w:rsidP="00DE6FC7">
      <w:pPr>
        <w:rPr>
          <w:rFonts w:ascii="Calibri" w:eastAsia="Calibri" w:hAnsi="Calibri" w:cs="Times New Roman"/>
          <w:b/>
          <w:bCs/>
          <w:color w:val="C45911" w:themeColor="accent2" w:themeShade="BF"/>
          <w:sz w:val="24"/>
          <w:szCs w:val="24"/>
        </w:rPr>
      </w:pPr>
      <w:r w:rsidRPr="00DE6FC7">
        <w:rPr>
          <w:noProof/>
        </w:rPr>
        <mc:AlternateContent>
          <mc:Choice Requires="wps">
            <w:drawing>
              <wp:anchor distT="0" distB="0" distL="114300" distR="114300" simplePos="0" relativeHeight="251661312" behindDoc="0" locked="0" layoutInCell="1" allowOverlap="1" wp14:anchorId="7FD584EA" wp14:editId="3D58FA32">
                <wp:simplePos x="0" y="0"/>
                <wp:positionH relativeFrom="margin">
                  <wp:posOffset>-635</wp:posOffset>
                </wp:positionH>
                <wp:positionV relativeFrom="paragraph">
                  <wp:posOffset>10381</wp:posOffset>
                </wp:positionV>
                <wp:extent cx="585851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85851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940067B" id="Straight Connector 9"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5pt,.8pt" to="461.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kmngEAAJQDAAAOAAAAZHJzL2Uyb0RvYy54bWysU9uK2zAQfS/0H4TeGztZWhYTZx926b6U&#10;dunlA7TyKBZIGjFSY+fvO1ISp3QLC6UYZMmac2bOmfH2bvZOHICSxdDL9aqVAoLGwYZ9L398//ju&#10;VoqUVRiUwwC9PEKSd7u3b7ZT7GCDI7oBSDBJSN0UeznmHLumSXoEr9IKIwS+NEheZT7SvhlITczu&#10;XbNp2w/NhDREQg0p8deH06XcVX5jQOcvxiTIwvWSa8t1pbo+l7XZbVW3JxVHq89lqH+owisbOOlC&#10;9aCyEj/JvqDyVhMmNHml0TdojNVQNbCadfuHmm+jilC1sDkpLjal/0erPx/uwxOxDVNMXYpPVFTM&#10;hnx5c31irmYdF7NgzkLzx/e3/KzZU325a67ASCk/AnpRNr10NhQdqlOHTylzMg69hPDhmrru8tFB&#10;CXbhKxhhB052U9F1KuDekTgo7qfSGkLelB4yX40uMGOdW4Dt68BzfIFCnZgFvHkdvCBqZgx5AXsb&#10;kP5GkOf1uWRzir84cNJdLHjG4VibUq3h1leF5zEts/X7ucKvP9PuFwAAAP//AwBQSwMEFAAGAAgA&#10;AAAhAKyQnivaAAAABQEAAA8AAABkcnMvZG93bnJldi54bWxMjstKxEAQRfeC/9CU4G6mk4ijxnQG&#10;ERQRROchbmvSZRJMV8d0Tyb+vaUbXd4H955iOblOjTSE1rOBdJ6AIq68bbk2sN3czS5BhYhssfNM&#10;Br4owLI8Piowt/7AKxrXsVYywiFHA02Mfa51qBpyGOa+J5bs3Q8Oo8ih1nbAg4y7TmdJstAOW5aH&#10;Bnu6baj6WO+dgenipX67X4XH9Hl6CE9nKb4m46cxpyfTzTWoSFP8K8MPvqBDKUw7v2cbVGdglkpR&#10;7AUoSa+y7BzU7lfrstD/6ctvAAAA//8DAFBLAQItABQABgAIAAAAIQC2gziS/gAAAOEBAAATAAAA&#10;AAAAAAAAAAAAAAAAAABbQ29udGVudF9UeXBlc10ueG1sUEsBAi0AFAAGAAgAAAAhADj9If/WAAAA&#10;lAEAAAsAAAAAAAAAAAAAAAAALwEAAF9yZWxzLy5yZWxzUEsBAi0AFAAGAAgAAAAhAO5YqSaeAQAA&#10;lAMAAA4AAAAAAAAAAAAAAAAALgIAAGRycy9lMm9Eb2MueG1sUEsBAi0AFAAGAAgAAAAhAKyQniva&#10;AAAABQEAAA8AAAAAAAAAAAAAAAAA+AMAAGRycy9kb3ducmV2LnhtbFBLBQYAAAAABAAEAPMAAAD/&#10;BAAAAAA=&#10;" strokecolor="#ed7d31 [3205]" strokeweight="1.5pt">
                <v:stroke joinstyle="miter"/>
                <w10:wrap anchorx="margin"/>
              </v:line>
            </w:pict>
          </mc:Fallback>
        </mc:AlternateContent>
      </w:r>
      <w:r w:rsidRPr="00DE6FC7">
        <w:rPr>
          <w:rFonts w:ascii="Calibri" w:eastAsia="Calibri" w:hAnsi="Calibri" w:cs="Times New Roman"/>
          <w:b/>
          <w:bCs/>
          <w:color w:val="C45911" w:themeColor="accent2" w:themeShade="BF"/>
          <w:sz w:val="24"/>
          <w:szCs w:val="24"/>
        </w:rPr>
        <w:t>This entire section is required, regardless of the services for which you are proposing. Please adhere to the 300-word limit for each question.</w:t>
      </w:r>
    </w:p>
    <w:p w14:paraId="3360B051" w14:textId="45EABBEC" w:rsidR="00362B20" w:rsidRDefault="00362B20"/>
    <w:p w14:paraId="5A1B67D9" w14:textId="77777777" w:rsidR="00DE6FC7" w:rsidRPr="007761CB" w:rsidRDefault="00DE6FC7" w:rsidP="00DE6FC7">
      <w:pPr>
        <w:pStyle w:val="PlainText"/>
        <w:numPr>
          <w:ilvl w:val="0"/>
          <w:numId w:val="3"/>
        </w:numPr>
        <w:jc w:val="both"/>
        <w:rPr>
          <w:rFonts w:asciiTheme="minorHAnsi" w:eastAsia="Times New Roman" w:hAnsiTheme="minorHAnsi" w:cstheme="minorHAnsi"/>
          <w:color w:val="161616"/>
          <w:w w:val="105"/>
          <w:szCs w:val="22"/>
        </w:rPr>
      </w:pPr>
      <w:bookmarkStart w:id="0" w:name="_Hlk101154559"/>
      <w:r w:rsidRPr="007761CB">
        <w:rPr>
          <w:rFonts w:asciiTheme="minorHAnsi" w:eastAsia="Times New Roman" w:hAnsiTheme="minorHAnsi" w:cstheme="minorHAnsi"/>
          <w:color w:val="161616"/>
          <w:w w:val="105"/>
          <w:szCs w:val="22"/>
        </w:rPr>
        <w:t>Succinctly describe the services that your organization has provided for the target population over 60, including how many years you have provided that service. Please include the following:</w:t>
      </w:r>
    </w:p>
    <w:p w14:paraId="686BE1F2" w14:textId="77777777" w:rsidR="00DE6FC7" w:rsidRPr="007761CB" w:rsidRDefault="00DE6FC7" w:rsidP="00DE6FC7">
      <w:pPr>
        <w:pStyle w:val="PlainText"/>
        <w:numPr>
          <w:ilvl w:val="1"/>
          <w:numId w:val="3"/>
        </w:numPr>
        <w:ind w:right="720"/>
        <w:jc w:val="both"/>
        <w:rPr>
          <w:rFonts w:asciiTheme="minorHAnsi" w:eastAsia="Times New Roman" w:hAnsiTheme="minorHAnsi" w:cstheme="minorHAnsi"/>
          <w:color w:val="161616"/>
          <w:w w:val="105"/>
          <w:szCs w:val="22"/>
        </w:rPr>
      </w:pPr>
      <w:r w:rsidRPr="007761CB">
        <w:rPr>
          <w:rFonts w:asciiTheme="minorHAnsi" w:eastAsia="Times New Roman" w:hAnsiTheme="minorHAnsi" w:cstheme="minorHAnsi"/>
          <w:color w:val="161616"/>
          <w:w w:val="105"/>
          <w:szCs w:val="22"/>
        </w:rPr>
        <w:t>What partners do you intend to collaborate with in the implementation of this grant?</w:t>
      </w:r>
    </w:p>
    <w:p w14:paraId="0DC7F342" w14:textId="2D6825FB" w:rsidR="00DE6FC7" w:rsidRDefault="00DE6FC7" w:rsidP="00DE6FC7">
      <w:pPr>
        <w:pStyle w:val="PlainText"/>
        <w:numPr>
          <w:ilvl w:val="1"/>
          <w:numId w:val="3"/>
        </w:numPr>
        <w:ind w:right="720"/>
        <w:jc w:val="both"/>
        <w:rPr>
          <w:rFonts w:asciiTheme="minorHAnsi" w:eastAsia="Times New Roman" w:hAnsiTheme="minorHAnsi" w:cstheme="minorHAnsi"/>
          <w:color w:val="161616"/>
          <w:w w:val="105"/>
          <w:szCs w:val="22"/>
        </w:rPr>
      </w:pPr>
      <w:r w:rsidRPr="007761CB">
        <w:rPr>
          <w:rFonts w:asciiTheme="minorHAnsi" w:eastAsia="Times New Roman" w:hAnsiTheme="minorHAnsi" w:cstheme="minorHAnsi"/>
          <w:color w:val="161616"/>
          <w:w w:val="105"/>
          <w:szCs w:val="22"/>
        </w:rPr>
        <w:t>What outreach aside from an agency website, Facebook and twitter will you conduct to ensure that those most in need of this services are made aware of it?</w:t>
      </w:r>
    </w:p>
    <w:p w14:paraId="0F85EC99" w14:textId="77777777" w:rsidR="007761CB" w:rsidRPr="007761CB" w:rsidRDefault="007761CB" w:rsidP="007761CB">
      <w:pPr>
        <w:pStyle w:val="PlainText"/>
        <w:ind w:left="1260" w:right="720"/>
        <w:jc w:val="both"/>
        <w:rPr>
          <w:rFonts w:asciiTheme="minorHAnsi" w:eastAsia="Times New Roman" w:hAnsiTheme="minorHAnsi" w:cstheme="minorHAnsi"/>
          <w:color w:val="161616"/>
          <w:w w:val="105"/>
          <w:szCs w:val="22"/>
        </w:rPr>
      </w:pPr>
    </w:p>
    <w:p w14:paraId="4ACBE57F" w14:textId="5B5073E8" w:rsidR="00DE6FC7" w:rsidRDefault="00000000" w:rsidP="007761CB">
      <w:pPr>
        <w:pStyle w:val="PlainText"/>
        <w:tabs>
          <w:tab w:val="center" w:pos="5310"/>
        </w:tabs>
        <w:ind w:left="1260"/>
        <w:jc w:val="both"/>
        <w:rPr>
          <w:rFonts w:asciiTheme="minorHAnsi" w:eastAsia="Times New Roman" w:hAnsiTheme="minorHAnsi" w:cstheme="minorHAnsi"/>
          <w:color w:val="161616"/>
          <w:w w:val="105"/>
          <w:sz w:val="24"/>
          <w:szCs w:val="24"/>
        </w:rPr>
      </w:pPr>
      <w:sdt>
        <w:sdtPr>
          <w:rPr>
            <w:rFonts w:asciiTheme="minorHAnsi" w:eastAsia="Times New Roman" w:hAnsiTheme="minorHAnsi" w:cstheme="minorHAnsi"/>
            <w:color w:val="161616"/>
            <w:w w:val="105"/>
            <w:sz w:val="24"/>
            <w:szCs w:val="24"/>
          </w:rPr>
          <w:id w:val="411821714"/>
          <w:placeholder>
            <w:docPart w:val="DefaultPlaceholder_-1854013440"/>
          </w:placeholder>
          <w:showingPlcHdr/>
        </w:sdtPr>
        <w:sdtContent>
          <w:r w:rsidR="007761CB" w:rsidRPr="00596E0D">
            <w:rPr>
              <w:rStyle w:val="PlaceholderText"/>
            </w:rPr>
            <w:t>Click or tap here to enter text.</w:t>
          </w:r>
        </w:sdtContent>
      </w:sdt>
      <w:r w:rsidR="007761CB">
        <w:rPr>
          <w:rFonts w:asciiTheme="minorHAnsi" w:eastAsia="Times New Roman" w:hAnsiTheme="minorHAnsi" w:cstheme="minorHAnsi"/>
          <w:color w:val="161616"/>
          <w:w w:val="105"/>
          <w:sz w:val="24"/>
          <w:szCs w:val="24"/>
        </w:rPr>
        <w:tab/>
      </w:r>
    </w:p>
    <w:p w14:paraId="387B626C" w14:textId="77777777" w:rsidR="007761CB" w:rsidRPr="00C33734" w:rsidRDefault="007761CB" w:rsidP="007761CB">
      <w:pPr>
        <w:pStyle w:val="PlainText"/>
        <w:tabs>
          <w:tab w:val="center" w:pos="5310"/>
        </w:tabs>
        <w:ind w:left="1260"/>
        <w:jc w:val="both"/>
        <w:rPr>
          <w:rFonts w:asciiTheme="minorHAnsi" w:eastAsia="Times New Roman" w:hAnsiTheme="minorHAnsi" w:cstheme="minorHAnsi"/>
          <w:color w:val="161616"/>
          <w:w w:val="105"/>
          <w:sz w:val="24"/>
          <w:szCs w:val="24"/>
        </w:rPr>
      </w:pPr>
    </w:p>
    <w:p w14:paraId="0B300DA9" w14:textId="77777777" w:rsidR="00DE6FC7" w:rsidRDefault="00DE6FC7" w:rsidP="00DE6FC7">
      <w:pPr>
        <w:numPr>
          <w:ilvl w:val="0"/>
          <w:numId w:val="3"/>
        </w:numPr>
        <w:spacing w:after="0" w:line="240" w:lineRule="auto"/>
        <w:jc w:val="both"/>
        <w:textAlignment w:val="center"/>
        <w:rPr>
          <w:rFonts w:cstheme="minorHAnsi"/>
          <w:color w:val="161616"/>
          <w:w w:val="105"/>
        </w:rPr>
      </w:pPr>
      <w:r w:rsidRPr="0003673C">
        <w:rPr>
          <w:rFonts w:cstheme="minorHAnsi"/>
          <w:color w:val="161616"/>
          <w:w w:val="105"/>
        </w:rPr>
        <w:t xml:space="preserve">Describe your steps for </w:t>
      </w:r>
      <w:r w:rsidRPr="0003673C">
        <w:rPr>
          <w:rFonts w:cstheme="minorHAnsi"/>
          <w:b/>
          <w:color w:val="161616"/>
          <w:w w:val="105"/>
        </w:rPr>
        <w:t>quality assurance.</w:t>
      </w:r>
      <w:r w:rsidRPr="0003673C">
        <w:rPr>
          <w:rFonts w:cstheme="minorHAnsi"/>
          <w:color w:val="161616"/>
          <w:w w:val="105"/>
        </w:rPr>
        <w:t xml:space="preserve"> Include</w:t>
      </w:r>
      <w:r>
        <w:rPr>
          <w:rFonts w:cstheme="minorHAnsi"/>
          <w:color w:val="161616"/>
          <w:w w:val="105"/>
        </w:rPr>
        <w:t xml:space="preserve"> your process for:</w:t>
      </w:r>
    </w:p>
    <w:p w14:paraId="4D88BBAC" w14:textId="77777777" w:rsidR="00DE6FC7" w:rsidRDefault="00DE6FC7" w:rsidP="00DE6FC7">
      <w:pPr>
        <w:numPr>
          <w:ilvl w:val="1"/>
          <w:numId w:val="3"/>
        </w:numPr>
        <w:spacing w:after="0" w:line="240" w:lineRule="auto"/>
        <w:jc w:val="both"/>
        <w:textAlignment w:val="center"/>
        <w:rPr>
          <w:rFonts w:cstheme="minorHAnsi"/>
          <w:color w:val="161616"/>
          <w:w w:val="105"/>
        </w:rPr>
      </w:pPr>
      <w:r w:rsidRPr="0003673C">
        <w:rPr>
          <w:rFonts w:cstheme="minorHAnsi"/>
          <w:color w:val="161616"/>
          <w:w w:val="105"/>
        </w:rPr>
        <w:t>monitoring for standards of promptness from time of referral to start of service</w:t>
      </w:r>
    </w:p>
    <w:p w14:paraId="1194A6EE" w14:textId="77777777" w:rsidR="00DE6FC7" w:rsidRDefault="00DE6FC7" w:rsidP="00DE6FC7">
      <w:pPr>
        <w:numPr>
          <w:ilvl w:val="1"/>
          <w:numId w:val="3"/>
        </w:numPr>
        <w:spacing w:after="0" w:line="240" w:lineRule="auto"/>
        <w:jc w:val="both"/>
        <w:textAlignment w:val="center"/>
        <w:rPr>
          <w:rFonts w:cstheme="minorHAnsi"/>
          <w:color w:val="161616"/>
          <w:w w:val="105"/>
        </w:rPr>
      </w:pPr>
      <w:r w:rsidRPr="0003673C">
        <w:rPr>
          <w:rFonts w:cstheme="minorHAnsi"/>
          <w:color w:val="161616"/>
          <w:w w:val="105"/>
        </w:rPr>
        <w:t>monitoring of any subcontractors</w:t>
      </w:r>
    </w:p>
    <w:p w14:paraId="0ED4AC17" w14:textId="1FD257F7" w:rsidR="00DE6FC7" w:rsidRDefault="00DE6FC7" w:rsidP="00DE6FC7">
      <w:pPr>
        <w:numPr>
          <w:ilvl w:val="1"/>
          <w:numId w:val="3"/>
        </w:numPr>
        <w:spacing w:after="0" w:line="240" w:lineRule="auto"/>
        <w:jc w:val="both"/>
        <w:textAlignment w:val="center"/>
        <w:rPr>
          <w:rFonts w:cstheme="minorHAnsi"/>
          <w:color w:val="161616"/>
          <w:w w:val="105"/>
        </w:rPr>
      </w:pPr>
      <w:r>
        <w:rPr>
          <w:rFonts w:cstheme="minorHAnsi"/>
          <w:color w:val="161616"/>
          <w:w w:val="105"/>
        </w:rPr>
        <w:t xml:space="preserve">continuous quality improvement </w:t>
      </w:r>
    </w:p>
    <w:p w14:paraId="638562EA" w14:textId="0F309017" w:rsidR="007761CB" w:rsidRDefault="007761CB" w:rsidP="007761CB">
      <w:pPr>
        <w:spacing w:after="0" w:line="240" w:lineRule="auto"/>
        <w:ind w:left="1260"/>
        <w:jc w:val="both"/>
        <w:textAlignment w:val="center"/>
        <w:rPr>
          <w:rFonts w:cstheme="minorHAnsi"/>
          <w:color w:val="161616"/>
          <w:w w:val="105"/>
        </w:rPr>
      </w:pPr>
    </w:p>
    <w:sdt>
      <w:sdtPr>
        <w:rPr>
          <w:rFonts w:cstheme="minorHAnsi"/>
          <w:color w:val="161616"/>
          <w:w w:val="105"/>
        </w:rPr>
        <w:id w:val="-1669087618"/>
        <w:placeholder>
          <w:docPart w:val="DefaultPlaceholder_-1854013440"/>
        </w:placeholder>
        <w:showingPlcHdr/>
      </w:sdtPr>
      <w:sdtContent>
        <w:p w14:paraId="5514771B" w14:textId="2265E89C" w:rsidR="007761CB" w:rsidRDefault="007761CB" w:rsidP="007761CB">
          <w:pPr>
            <w:spacing w:after="0" w:line="240" w:lineRule="auto"/>
            <w:ind w:left="1260"/>
            <w:jc w:val="both"/>
            <w:textAlignment w:val="center"/>
            <w:rPr>
              <w:rFonts w:cstheme="minorHAnsi"/>
              <w:color w:val="161616"/>
              <w:w w:val="105"/>
            </w:rPr>
          </w:pPr>
          <w:r w:rsidRPr="00596E0D">
            <w:rPr>
              <w:rStyle w:val="PlaceholderText"/>
            </w:rPr>
            <w:t>Click or tap here to enter text.</w:t>
          </w:r>
        </w:p>
      </w:sdtContent>
    </w:sdt>
    <w:p w14:paraId="0FDAA79B" w14:textId="77777777" w:rsidR="00DE6FC7" w:rsidRPr="0003673C" w:rsidRDefault="00DE6FC7" w:rsidP="007761CB">
      <w:pPr>
        <w:jc w:val="both"/>
        <w:textAlignment w:val="center"/>
        <w:rPr>
          <w:rFonts w:cstheme="minorHAnsi"/>
          <w:color w:val="161616"/>
          <w:w w:val="105"/>
        </w:rPr>
      </w:pPr>
    </w:p>
    <w:p w14:paraId="525C9018" w14:textId="77777777" w:rsidR="00DE6FC7" w:rsidRDefault="00DE6FC7" w:rsidP="00DE6FC7">
      <w:pPr>
        <w:numPr>
          <w:ilvl w:val="0"/>
          <w:numId w:val="3"/>
        </w:numPr>
        <w:spacing w:after="0" w:line="240" w:lineRule="auto"/>
        <w:jc w:val="both"/>
        <w:textAlignment w:val="center"/>
        <w:rPr>
          <w:rFonts w:cstheme="minorHAnsi"/>
          <w:color w:val="161616"/>
          <w:w w:val="105"/>
        </w:rPr>
      </w:pPr>
      <w:r>
        <w:rPr>
          <w:rFonts w:cstheme="minorHAnsi"/>
          <w:color w:val="161616"/>
          <w:w w:val="105"/>
        </w:rPr>
        <w:t>All awardees must designate at least one staff person as the point person (master trainer) who will attend all DDS trainings and be responsible for transmitting that learning back to all those who use the system in your organization. Describe how you will ensure all new staff needing access to DDS will be trained internally and monitored to ensure they are recording all data properly.</w:t>
      </w:r>
    </w:p>
    <w:p w14:paraId="4410B7B1" w14:textId="7940D1CD" w:rsidR="00DE6FC7" w:rsidRDefault="00DE6FC7" w:rsidP="00DE6FC7">
      <w:pPr>
        <w:ind w:left="540"/>
        <w:jc w:val="both"/>
        <w:textAlignment w:val="center"/>
        <w:rPr>
          <w:rFonts w:cstheme="minorHAnsi"/>
          <w:color w:val="161616"/>
          <w:w w:val="105"/>
        </w:rPr>
      </w:pPr>
    </w:p>
    <w:sdt>
      <w:sdtPr>
        <w:rPr>
          <w:rFonts w:cstheme="minorHAnsi"/>
          <w:color w:val="161616"/>
          <w:w w:val="105"/>
        </w:rPr>
        <w:id w:val="-769082955"/>
        <w:placeholder>
          <w:docPart w:val="DefaultPlaceholder_-1854013440"/>
        </w:placeholder>
        <w:showingPlcHdr/>
      </w:sdtPr>
      <w:sdtContent>
        <w:p w14:paraId="46BD9950" w14:textId="5B6FE255" w:rsidR="007761CB" w:rsidRDefault="007761CB" w:rsidP="00DE6FC7">
          <w:pPr>
            <w:ind w:left="540"/>
            <w:jc w:val="both"/>
            <w:textAlignment w:val="center"/>
            <w:rPr>
              <w:rFonts w:cstheme="minorHAnsi"/>
              <w:color w:val="161616"/>
              <w:w w:val="105"/>
            </w:rPr>
          </w:pPr>
          <w:r w:rsidRPr="00596E0D">
            <w:rPr>
              <w:rStyle w:val="PlaceholderText"/>
            </w:rPr>
            <w:t>Click or tap here to enter text.</w:t>
          </w:r>
        </w:p>
      </w:sdtContent>
    </w:sdt>
    <w:p w14:paraId="4DC2DA7D" w14:textId="77777777" w:rsidR="007761CB" w:rsidRDefault="007761CB" w:rsidP="00DE6FC7">
      <w:pPr>
        <w:ind w:left="540"/>
        <w:jc w:val="both"/>
        <w:textAlignment w:val="center"/>
        <w:rPr>
          <w:rFonts w:cstheme="minorHAnsi"/>
          <w:color w:val="161616"/>
          <w:w w:val="105"/>
        </w:rPr>
      </w:pPr>
    </w:p>
    <w:p w14:paraId="5063EC5F" w14:textId="77777777" w:rsidR="00DE6FC7" w:rsidRDefault="00DE6FC7" w:rsidP="00DE6FC7">
      <w:pPr>
        <w:numPr>
          <w:ilvl w:val="0"/>
          <w:numId w:val="3"/>
        </w:numPr>
        <w:spacing w:after="0" w:line="240" w:lineRule="auto"/>
        <w:jc w:val="both"/>
        <w:textAlignment w:val="center"/>
        <w:rPr>
          <w:rFonts w:cstheme="minorHAnsi"/>
          <w:color w:val="161616"/>
          <w:w w:val="105"/>
        </w:rPr>
      </w:pPr>
      <w:r w:rsidRPr="0003673C">
        <w:rPr>
          <w:rFonts w:cstheme="minorHAnsi"/>
          <w:color w:val="161616"/>
          <w:w w:val="105"/>
        </w:rPr>
        <w:t xml:space="preserve">Outline the </w:t>
      </w:r>
      <w:r w:rsidRPr="0003673C">
        <w:rPr>
          <w:rFonts w:cstheme="minorHAnsi"/>
          <w:b/>
          <w:color w:val="161616"/>
          <w:w w:val="105"/>
        </w:rPr>
        <w:t>training</w:t>
      </w:r>
      <w:r w:rsidRPr="0003673C">
        <w:rPr>
          <w:rFonts w:cstheme="minorHAnsi"/>
          <w:color w:val="161616"/>
          <w:w w:val="105"/>
        </w:rPr>
        <w:t xml:space="preserve"> your staff receives for </w:t>
      </w:r>
      <w:r>
        <w:rPr>
          <w:rFonts w:cstheme="minorHAnsi"/>
          <w:color w:val="161616"/>
          <w:w w:val="105"/>
        </w:rPr>
        <w:t>the function they serve in relation to this contract</w:t>
      </w:r>
      <w:r w:rsidRPr="0003673C">
        <w:rPr>
          <w:rFonts w:cstheme="minorHAnsi"/>
          <w:color w:val="161616"/>
          <w:w w:val="105"/>
        </w:rPr>
        <w:t>, including how often re-training occurs and who conducts the training.</w:t>
      </w:r>
    </w:p>
    <w:p w14:paraId="3135FFA0" w14:textId="7F9C73AA" w:rsidR="007761CB" w:rsidRDefault="007761CB" w:rsidP="00DE6FC7">
      <w:pPr>
        <w:jc w:val="both"/>
        <w:textAlignment w:val="center"/>
        <w:rPr>
          <w:rFonts w:cstheme="minorHAnsi"/>
          <w:color w:val="161616"/>
          <w:w w:val="105"/>
        </w:rPr>
      </w:pPr>
    </w:p>
    <w:p w14:paraId="300E3918" w14:textId="1146E60B" w:rsidR="007761CB" w:rsidRDefault="00000000" w:rsidP="007761CB">
      <w:pPr>
        <w:tabs>
          <w:tab w:val="left" w:pos="5910"/>
        </w:tabs>
        <w:ind w:left="540"/>
        <w:jc w:val="both"/>
        <w:textAlignment w:val="center"/>
        <w:rPr>
          <w:rFonts w:cstheme="minorHAnsi"/>
          <w:color w:val="161616"/>
          <w:w w:val="105"/>
        </w:rPr>
      </w:pPr>
      <w:sdt>
        <w:sdtPr>
          <w:rPr>
            <w:rFonts w:cstheme="minorHAnsi"/>
            <w:color w:val="161616"/>
            <w:w w:val="105"/>
          </w:rPr>
          <w:id w:val="-60022539"/>
          <w:placeholder>
            <w:docPart w:val="DefaultPlaceholder_-1854013440"/>
          </w:placeholder>
          <w:showingPlcHdr/>
        </w:sdtPr>
        <w:sdtContent>
          <w:r w:rsidR="007761CB" w:rsidRPr="00596E0D">
            <w:rPr>
              <w:rStyle w:val="PlaceholderText"/>
            </w:rPr>
            <w:t>Click or tap here to enter text.</w:t>
          </w:r>
        </w:sdtContent>
      </w:sdt>
      <w:r w:rsidR="007761CB">
        <w:rPr>
          <w:rFonts w:cstheme="minorHAnsi"/>
          <w:color w:val="161616"/>
          <w:w w:val="105"/>
        </w:rPr>
        <w:tab/>
      </w:r>
    </w:p>
    <w:p w14:paraId="67F3E167" w14:textId="77777777" w:rsidR="007761CB" w:rsidRDefault="007761CB" w:rsidP="007761CB">
      <w:pPr>
        <w:tabs>
          <w:tab w:val="left" w:pos="5910"/>
        </w:tabs>
        <w:ind w:left="540"/>
        <w:jc w:val="both"/>
        <w:textAlignment w:val="center"/>
        <w:rPr>
          <w:rFonts w:cstheme="minorHAnsi"/>
          <w:color w:val="161616"/>
          <w:w w:val="105"/>
        </w:rPr>
      </w:pPr>
    </w:p>
    <w:p w14:paraId="742452FD" w14:textId="77777777" w:rsidR="00DE6FC7" w:rsidRDefault="00DE6FC7" w:rsidP="00DE6FC7">
      <w:pPr>
        <w:numPr>
          <w:ilvl w:val="0"/>
          <w:numId w:val="3"/>
        </w:numPr>
        <w:spacing w:after="0" w:line="240" w:lineRule="auto"/>
        <w:jc w:val="both"/>
        <w:textAlignment w:val="center"/>
        <w:rPr>
          <w:rFonts w:cstheme="minorHAnsi"/>
          <w:color w:val="161616"/>
          <w:w w:val="105"/>
        </w:rPr>
      </w:pPr>
      <w:r w:rsidRPr="0003673C">
        <w:rPr>
          <w:rFonts w:cstheme="minorHAnsi"/>
          <w:color w:val="161616"/>
          <w:w w:val="105"/>
        </w:rPr>
        <w:t>Describe how you handle multiple emergencies (i.e., Severe Weather</w:t>
      </w:r>
      <w:r>
        <w:rPr>
          <w:rFonts w:cstheme="minorHAnsi"/>
          <w:color w:val="161616"/>
          <w:w w:val="105"/>
        </w:rPr>
        <w:t>, pandemics, etc.</w:t>
      </w:r>
      <w:r w:rsidRPr="0003673C">
        <w:rPr>
          <w:rFonts w:cstheme="minorHAnsi"/>
          <w:color w:val="161616"/>
          <w:w w:val="105"/>
        </w:rPr>
        <w:t>), and how your staff mobilizes to ensure client safety and continuity of service during the emergency.</w:t>
      </w:r>
      <w:bookmarkEnd w:id="0"/>
      <w:r w:rsidRPr="0003673C">
        <w:rPr>
          <w:rFonts w:cstheme="minorHAnsi"/>
          <w:color w:val="161616"/>
          <w:w w:val="105"/>
        </w:rPr>
        <w:t xml:space="preserve"> </w:t>
      </w:r>
    </w:p>
    <w:p w14:paraId="2243CE99" w14:textId="42A07C46" w:rsidR="007761CB" w:rsidRDefault="007761CB" w:rsidP="007761CB">
      <w:pPr>
        <w:pStyle w:val="ListParagraph"/>
        <w:ind w:left="540"/>
        <w:jc w:val="both"/>
        <w:textAlignment w:val="center"/>
        <w:rPr>
          <w:rFonts w:cstheme="minorHAnsi"/>
          <w:color w:val="161616"/>
          <w:w w:val="105"/>
        </w:rPr>
      </w:pPr>
    </w:p>
    <w:sdt>
      <w:sdtPr>
        <w:rPr>
          <w:rFonts w:cstheme="minorHAnsi"/>
          <w:color w:val="161616"/>
          <w:w w:val="105"/>
        </w:rPr>
        <w:id w:val="1597747444"/>
        <w:placeholder>
          <w:docPart w:val="DefaultPlaceholder_-1854013440"/>
        </w:placeholder>
        <w:showingPlcHdr/>
      </w:sdtPr>
      <w:sdtContent>
        <w:p w14:paraId="21CC4EAA" w14:textId="7886A89C" w:rsidR="007761CB" w:rsidRPr="007761CB" w:rsidRDefault="007761CB" w:rsidP="007761CB">
          <w:pPr>
            <w:pStyle w:val="ListParagraph"/>
            <w:ind w:left="540"/>
            <w:jc w:val="both"/>
            <w:textAlignment w:val="center"/>
            <w:rPr>
              <w:rFonts w:cstheme="minorHAnsi"/>
              <w:color w:val="161616"/>
              <w:w w:val="105"/>
            </w:rPr>
          </w:pPr>
          <w:r w:rsidRPr="00596E0D">
            <w:rPr>
              <w:rStyle w:val="PlaceholderText"/>
            </w:rPr>
            <w:t>Click or tap here to enter text.</w:t>
          </w:r>
        </w:p>
      </w:sdtContent>
    </w:sdt>
    <w:p w14:paraId="271EC17F" w14:textId="77777777" w:rsidR="007761CB" w:rsidRDefault="007761CB"/>
    <w:p w14:paraId="5DD4D611" w14:textId="77777777" w:rsidR="00DE6FC7" w:rsidRPr="00DE6FC7" w:rsidRDefault="00DE6FC7" w:rsidP="00DE6FC7">
      <w:pPr>
        <w:rPr>
          <w:rFonts w:ascii="Arial Black" w:hAnsi="Arial Black"/>
          <w:color w:val="C45911" w:themeColor="accent2" w:themeShade="BF"/>
          <w:sz w:val="32"/>
          <w:szCs w:val="32"/>
        </w:rPr>
      </w:pPr>
      <w:r w:rsidRPr="00DE6FC7">
        <w:rPr>
          <w:rFonts w:ascii="Arial Black" w:hAnsi="Arial Black"/>
          <w:color w:val="C45911" w:themeColor="accent2" w:themeShade="BF"/>
          <w:sz w:val="32"/>
          <w:szCs w:val="32"/>
        </w:rPr>
        <w:t>Service Proposals</w:t>
      </w:r>
    </w:p>
    <w:p w14:paraId="78406697" w14:textId="59654B96" w:rsidR="00A413E4" w:rsidRDefault="00DE6FC7" w:rsidP="00616026">
      <w:pPr>
        <w:rPr>
          <w:rFonts w:ascii="Calibri" w:eastAsia="Calibri" w:hAnsi="Calibri" w:cs="Times New Roman"/>
          <w:b/>
          <w:bCs/>
          <w:color w:val="C45911" w:themeColor="accent2" w:themeShade="BF"/>
          <w:sz w:val="24"/>
          <w:szCs w:val="24"/>
        </w:rPr>
      </w:pPr>
      <w:r w:rsidRPr="00DE6FC7">
        <w:rPr>
          <w:rFonts w:ascii="Calibri" w:eastAsia="Calibri" w:hAnsi="Calibri" w:cs="Times New Roman"/>
          <w:b/>
          <w:bCs/>
          <w:noProof/>
          <w:color w:val="C45911" w:themeColor="accent2" w:themeShade="BF"/>
          <w:sz w:val="24"/>
          <w:szCs w:val="24"/>
        </w:rPr>
        <mc:AlternateContent>
          <mc:Choice Requires="wps">
            <w:drawing>
              <wp:anchor distT="0" distB="0" distL="114300" distR="114300" simplePos="0" relativeHeight="251663360" behindDoc="0" locked="0" layoutInCell="1" allowOverlap="1" wp14:anchorId="355E6B86" wp14:editId="024FD265">
                <wp:simplePos x="0" y="0"/>
                <wp:positionH relativeFrom="column">
                  <wp:posOffset>0</wp:posOffset>
                </wp:positionH>
                <wp:positionV relativeFrom="paragraph">
                  <wp:posOffset>0</wp:posOffset>
                </wp:positionV>
                <wp:extent cx="58585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85854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ED2EBD5"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6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9oCngEAAJQDAAAOAAAAZHJzL2Uyb0RvYy54bWysU9uK2zAQfS/0H4TeN3aybVlMnH3YpX0p&#10;7dLLB2jlUSyQNGKkxs7fd6QkTmkLC6UYZMmac2bOmfH2fvZOHICSxdDL9aqVAoLGwYZ9L79/e39z&#10;J0XKKgzKYYBeHiHJ+93rV9spdrDBEd0AJJgkpG6KvRxzjl3TJD2CV2mFEQJfGiSvMh9p3wykJmb3&#10;rtm07btmQhoioYaU+Ovj6VLuKr8xoPNnYxJk4XrJteW6Ul2fy9rstqrbk4qj1ecy1D9U4ZUNnHSh&#10;elRZiR9k/6DyVhMmNHml0TdojNVQNbCadfubmq+jilC1sDkpLjal/0erPx0ewhOxDVNMXYpPVFTM&#10;hnx5c31irmYdF7NgzkLzx7d3/LxhT/XlrrkCI6X8AdCLsumls6HoUJ06fEyZk3HoJYQP19R1l48O&#10;SrALX8AIO3Cy24quUwEPjsRBcT+V1hDypvSQ+Wp0gRnr3AJsXwae4wsU6sQs4M3L4AVRM2PIC9jb&#10;gPQ3gjyvzyWbU/zFgZPuYsEzDsfalGoNt74qPI9pma1fzxV+/Zl2PwEAAP//AwBQSwMEFAAGAAgA&#10;AAAhAJe1E3PaAAAAAgEAAA8AAABkcnMvZG93bnJldi54bWxMj0FLw0AQhe9C/8MyBW92kwjVptkU&#10;ERQRxLZWvE6z0ySYnY3Zbbr+e7de9PLg8Yb3vilWwXRipMG1lhWkswQEcWV1y7WC3dvD1S0I55E1&#10;dpZJwTc5WJWTiwJzbU+8oXHraxFL2OWooPG+z6V0VUMG3cz2xDE72MGgj3aopR7wFMtNJ7MkmUuD&#10;LceFBnu6b6j63B6NgnCzrj8eN+45fQ1P7uU6xfdk/FLqchruliA8Bf93DGf8iA5lZNrbI2snOgXx&#10;Ef+rMVtk2RzE/mxlWcj/6OUPAAAA//8DAFBLAQItABQABgAIAAAAIQC2gziS/gAAAOEBAAATAAAA&#10;AAAAAAAAAAAAAAAAAABbQ29udGVudF9UeXBlc10ueG1sUEsBAi0AFAAGAAgAAAAhADj9If/WAAAA&#10;lAEAAAsAAAAAAAAAAAAAAAAALwEAAF9yZWxzLy5yZWxzUEsBAi0AFAAGAAgAAAAhAPLv2gKeAQAA&#10;lAMAAA4AAAAAAAAAAAAAAAAALgIAAGRycy9lMm9Eb2MueG1sUEsBAi0AFAAGAAgAAAAhAJe1E3Pa&#10;AAAAAgEAAA8AAAAAAAAAAAAAAAAA+AMAAGRycy9kb3ducmV2LnhtbFBLBQYAAAAABAAEAPMAAAD/&#10;BAAAAAA=&#10;" strokecolor="#ed7d31 [3205]" strokeweight="1.5pt">
                <v:stroke joinstyle="miter"/>
              </v:line>
            </w:pict>
          </mc:Fallback>
        </mc:AlternateContent>
      </w:r>
      <w:r w:rsidRPr="00DE6FC7">
        <w:rPr>
          <w:rFonts w:ascii="Calibri" w:eastAsia="Calibri" w:hAnsi="Calibri" w:cs="Times New Roman"/>
          <w:b/>
          <w:bCs/>
          <w:color w:val="C45911" w:themeColor="accent2" w:themeShade="BF"/>
          <w:sz w:val="24"/>
          <w:szCs w:val="24"/>
        </w:rPr>
        <w:t xml:space="preserve">In this section, answer all questions under each service for which you are proposing. Please adhere to the 300-word limit for each question. If you are not proposing for a service, leave it blank. </w:t>
      </w:r>
    </w:p>
    <w:p w14:paraId="1E119A01" w14:textId="77777777" w:rsidR="007761CB" w:rsidRPr="00616026" w:rsidRDefault="007761CB" w:rsidP="00616026">
      <w:pPr>
        <w:rPr>
          <w:rFonts w:ascii="Calibri" w:eastAsia="Calibri" w:hAnsi="Calibri" w:cs="Times New Roman"/>
          <w:b/>
          <w:bCs/>
          <w:color w:val="C45911" w:themeColor="accent2" w:themeShade="BF"/>
          <w:sz w:val="24"/>
          <w:szCs w:val="24"/>
        </w:rPr>
      </w:pPr>
    </w:p>
    <w:p w14:paraId="4BB3E9E3" w14:textId="782EC9D1" w:rsidR="00A413E4" w:rsidRPr="00A413E4" w:rsidRDefault="00A413E4" w:rsidP="00A413E4">
      <w:r w:rsidRPr="00A413E4">
        <w:rPr>
          <w:rFonts w:ascii="Arial Black" w:eastAsiaTheme="majorEastAsia" w:hAnsi="Arial Black" w:cstheme="majorBidi"/>
          <w:color w:val="C45911" w:themeColor="accent2" w:themeShade="BF"/>
          <w:sz w:val="26"/>
          <w:szCs w:val="26"/>
        </w:rPr>
        <w:t>Culturally Appropriate Information and</w:t>
      </w:r>
      <w:r>
        <w:t xml:space="preserve"> </w:t>
      </w:r>
      <w:r w:rsidRPr="00A413E4">
        <w:rPr>
          <w:rFonts w:ascii="Arial Black" w:eastAsiaTheme="majorEastAsia" w:hAnsi="Arial Black" w:cstheme="majorBidi"/>
          <w:color w:val="C45911" w:themeColor="accent2" w:themeShade="BF"/>
          <w:sz w:val="26"/>
          <w:szCs w:val="26"/>
        </w:rPr>
        <w:t>Referral</w:t>
      </w:r>
    </w:p>
    <w:p w14:paraId="3CCAC8BF" w14:textId="1407A5B3" w:rsidR="00A413E4" w:rsidRPr="00A413E4" w:rsidRDefault="00A413E4" w:rsidP="00A413E4">
      <w:pPr>
        <w:ind w:left="360"/>
        <w:jc w:val="both"/>
        <w:rPr>
          <w:rFonts w:ascii="Arial Black" w:eastAsiaTheme="majorEastAsia" w:hAnsi="Arial Black" w:cstheme="majorBidi"/>
          <w:b/>
          <w:color w:val="595959" w:themeColor="text1" w:themeTint="A6"/>
          <w:w w:val="105"/>
          <w:szCs w:val="24"/>
        </w:rPr>
      </w:pPr>
      <w:r w:rsidRPr="00A413E4">
        <w:rPr>
          <w:rFonts w:ascii="Arial Black" w:eastAsiaTheme="majorEastAsia" w:hAnsi="Arial Black" w:cstheme="majorBidi"/>
          <w:b/>
          <w:color w:val="595959" w:themeColor="text1" w:themeTint="A6"/>
          <w:w w:val="105"/>
          <w:szCs w:val="24"/>
        </w:rPr>
        <w:t>Service Description</w:t>
      </w:r>
    </w:p>
    <w:p w14:paraId="62DEADED" w14:textId="58FB53CD" w:rsidR="00DE6FC7" w:rsidRPr="004F203B" w:rsidRDefault="00DE6FC7" w:rsidP="00A413E4">
      <w:pPr>
        <w:ind w:left="720"/>
        <w:jc w:val="both"/>
        <w:rPr>
          <w:rFonts w:cstheme="minorHAnsi"/>
          <w:color w:val="1F3864" w:themeColor="accent1" w:themeShade="80"/>
        </w:rPr>
      </w:pPr>
      <w:r w:rsidRPr="00A413E4">
        <w:rPr>
          <w:color w:val="833C0B" w:themeColor="accent2" w:themeShade="80"/>
          <w:w w:val="105"/>
        </w:rPr>
        <w:t>The delivery of information, assistance, awareness, and access to services and support individuals need to link to appropriate community resources (ODIS Man 3480/chapter 5020/Section 5021).  Activities of information and referral provision include assessing the needs of the inquirer, identifying appropriate resources based on individual need and preference, linking the inquirer to services, and exploring other options when services are not available. (ODIS Man 3480/chapter 5020/Section 5024). This service will partner with Atlanta’s Aging and Disability Resource Connection (ADRC) to provide culturally appropriate information and Referral/Assistance to individuals of limited English proficiency. This service will support the agency’s goal in strengthening the capacity to serve older adults and people with disabilities who may otherwise have difficulty accessing services due to language and cultural barriers.</w:t>
      </w:r>
      <w:r w:rsidRPr="004F203B">
        <w:rPr>
          <w:rFonts w:cstheme="minorHAnsi"/>
          <w:color w:val="1F3864" w:themeColor="accent1" w:themeShade="80"/>
        </w:rPr>
        <w:t xml:space="preserve"> </w:t>
      </w:r>
    </w:p>
    <w:p w14:paraId="13C34EC4" w14:textId="4833A41B" w:rsidR="00DE6FC7" w:rsidRDefault="00DE6FC7" w:rsidP="00DE6FC7">
      <w:pPr>
        <w:textAlignment w:val="center"/>
        <w:rPr>
          <w:rFonts w:cstheme="minorHAnsi"/>
          <w:color w:val="161616"/>
          <w:w w:val="105"/>
        </w:rPr>
      </w:pPr>
    </w:p>
    <w:p w14:paraId="002B7814" w14:textId="1EAA49B2" w:rsidR="004F68CA" w:rsidRDefault="004F68CA" w:rsidP="00DE6FC7">
      <w:pPr>
        <w:textAlignment w:val="center"/>
        <w:rPr>
          <w:rFonts w:cstheme="minorHAnsi"/>
          <w:color w:val="161616"/>
          <w:w w:val="105"/>
        </w:rPr>
      </w:pPr>
    </w:p>
    <w:p w14:paraId="05D9EE83" w14:textId="77777777" w:rsidR="004F68CA" w:rsidRDefault="004F68CA" w:rsidP="00DE6FC7">
      <w:pPr>
        <w:textAlignment w:val="center"/>
        <w:rPr>
          <w:rFonts w:cstheme="minorHAnsi"/>
          <w:color w:val="161616"/>
          <w:w w:val="105"/>
        </w:rPr>
      </w:pPr>
    </w:p>
    <w:p w14:paraId="1F88721C" w14:textId="6550926D" w:rsidR="00A413E4" w:rsidRPr="00A413E4" w:rsidRDefault="00A413E4" w:rsidP="00A413E4">
      <w:pPr>
        <w:ind w:left="360"/>
        <w:textAlignment w:val="center"/>
        <w:rPr>
          <w:rFonts w:ascii="Arial Black" w:eastAsiaTheme="majorEastAsia" w:hAnsi="Arial Black" w:cstheme="majorBidi"/>
          <w:b/>
          <w:color w:val="595959" w:themeColor="text1" w:themeTint="A6"/>
          <w:w w:val="105"/>
          <w:szCs w:val="24"/>
        </w:rPr>
      </w:pPr>
      <w:r w:rsidRPr="00A413E4">
        <w:rPr>
          <w:rFonts w:ascii="Arial Black" w:eastAsiaTheme="majorEastAsia" w:hAnsi="Arial Black" w:cstheme="majorBidi"/>
          <w:b/>
          <w:color w:val="595959" w:themeColor="text1" w:themeTint="A6"/>
          <w:w w:val="105"/>
          <w:szCs w:val="24"/>
        </w:rPr>
        <w:t>Proposal Response</w:t>
      </w:r>
    </w:p>
    <w:p w14:paraId="46B17DBC" w14:textId="77777777" w:rsidR="00DE6FC7" w:rsidRPr="00A413E4" w:rsidRDefault="00DE6FC7" w:rsidP="00A413E4">
      <w:pPr>
        <w:pStyle w:val="ListParagraph"/>
        <w:ind w:right="720"/>
        <w:jc w:val="both"/>
        <w:rPr>
          <w:rFonts w:cstheme="minorHAnsi"/>
          <w:b/>
          <w:bCs/>
          <w:sz w:val="22"/>
          <w:szCs w:val="24"/>
        </w:rPr>
      </w:pPr>
      <w:r w:rsidRPr="00A413E4">
        <w:rPr>
          <w:rFonts w:cstheme="minorHAnsi"/>
          <w:b/>
          <w:bCs/>
          <w:sz w:val="22"/>
          <w:szCs w:val="24"/>
        </w:rPr>
        <w:lastRenderedPageBreak/>
        <w:t>1. Indicate what population/population of Limited Speaking English you would serve and be able to provide comprehensive, information and referral provision to older adults, people with disabilities and/or family members or caregivers.</w:t>
      </w:r>
    </w:p>
    <w:p w14:paraId="2231688B" w14:textId="1EA79699" w:rsidR="00DE6FC7" w:rsidRDefault="00DE6FC7" w:rsidP="00A413E4">
      <w:pPr>
        <w:pStyle w:val="ListParagraph"/>
        <w:ind w:left="1800" w:right="720"/>
        <w:jc w:val="both"/>
        <w:rPr>
          <w:rFonts w:cstheme="minorHAnsi"/>
          <w:b/>
          <w:bCs/>
          <w:sz w:val="22"/>
          <w:szCs w:val="24"/>
        </w:rPr>
      </w:pPr>
    </w:p>
    <w:sdt>
      <w:sdtPr>
        <w:rPr>
          <w:rFonts w:cstheme="minorHAnsi"/>
          <w:b/>
          <w:bCs/>
          <w:sz w:val="22"/>
          <w:szCs w:val="24"/>
        </w:rPr>
        <w:id w:val="1506246655"/>
        <w:placeholder>
          <w:docPart w:val="DefaultPlaceholder_-1854013440"/>
        </w:placeholder>
        <w:showingPlcHdr/>
      </w:sdtPr>
      <w:sdtContent>
        <w:p w14:paraId="1E492C8C" w14:textId="709ED258" w:rsidR="007761CB" w:rsidRDefault="007761CB" w:rsidP="007761CB">
          <w:pPr>
            <w:pStyle w:val="ListParagraph"/>
            <w:ind w:right="720"/>
            <w:jc w:val="both"/>
            <w:rPr>
              <w:rFonts w:cstheme="minorHAnsi"/>
              <w:b/>
              <w:bCs/>
              <w:sz w:val="22"/>
              <w:szCs w:val="24"/>
            </w:rPr>
          </w:pPr>
          <w:r w:rsidRPr="00596E0D">
            <w:rPr>
              <w:rStyle w:val="PlaceholderText"/>
            </w:rPr>
            <w:t>Click or tap here to enter text.</w:t>
          </w:r>
        </w:p>
      </w:sdtContent>
    </w:sdt>
    <w:p w14:paraId="17F86C16" w14:textId="77777777" w:rsidR="007761CB" w:rsidRPr="00A413E4" w:rsidRDefault="007761CB" w:rsidP="00A413E4">
      <w:pPr>
        <w:pStyle w:val="ListParagraph"/>
        <w:ind w:left="1800" w:right="720"/>
        <w:jc w:val="both"/>
        <w:rPr>
          <w:rFonts w:cstheme="minorHAnsi"/>
          <w:b/>
          <w:bCs/>
          <w:sz w:val="22"/>
          <w:szCs w:val="24"/>
        </w:rPr>
      </w:pPr>
    </w:p>
    <w:p w14:paraId="5C846EC4" w14:textId="77777777" w:rsidR="00DE6FC7" w:rsidRPr="00A413E4" w:rsidRDefault="00DE6FC7" w:rsidP="00A413E4">
      <w:pPr>
        <w:pStyle w:val="ListParagraph"/>
        <w:ind w:right="720"/>
        <w:jc w:val="both"/>
        <w:rPr>
          <w:rFonts w:cstheme="minorHAnsi"/>
          <w:b/>
          <w:bCs/>
          <w:sz w:val="22"/>
          <w:szCs w:val="24"/>
        </w:rPr>
      </w:pPr>
      <w:r w:rsidRPr="00A413E4">
        <w:rPr>
          <w:rFonts w:cstheme="minorHAnsi"/>
          <w:b/>
          <w:bCs/>
          <w:sz w:val="22"/>
          <w:szCs w:val="24"/>
        </w:rPr>
        <w:t>2. Share your organization’s expertise providing information and referral, specifically in the areas of:</w:t>
      </w:r>
    </w:p>
    <w:p w14:paraId="5F9A3FF9" w14:textId="77777777" w:rsidR="00DE6FC7" w:rsidRPr="00A413E4" w:rsidRDefault="00DE6FC7" w:rsidP="00A413E4">
      <w:pPr>
        <w:pStyle w:val="ListParagraph"/>
        <w:numPr>
          <w:ilvl w:val="0"/>
          <w:numId w:val="5"/>
        </w:numPr>
        <w:ind w:left="1440" w:right="720"/>
        <w:jc w:val="both"/>
        <w:rPr>
          <w:rFonts w:cstheme="minorHAnsi"/>
          <w:b/>
          <w:bCs/>
          <w:sz w:val="22"/>
          <w:szCs w:val="24"/>
        </w:rPr>
      </w:pPr>
      <w:r w:rsidRPr="00A413E4">
        <w:rPr>
          <w:rFonts w:cstheme="minorHAnsi"/>
          <w:b/>
          <w:bCs/>
          <w:sz w:val="22"/>
          <w:szCs w:val="24"/>
        </w:rPr>
        <w:t>Assessing the needs of callers/inquirers</w:t>
      </w:r>
    </w:p>
    <w:p w14:paraId="3B952D71" w14:textId="77777777" w:rsidR="00DE6FC7" w:rsidRPr="00A413E4" w:rsidRDefault="00DE6FC7" w:rsidP="00A413E4">
      <w:pPr>
        <w:pStyle w:val="ListParagraph"/>
        <w:numPr>
          <w:ilvl w:val="0"/>
          <w:numId w:val="5"/>
        </w:numPr>
        <w:ind w:left="1440" w:right="720"/>
        <w:jc w:val="both"/>
        <w:rPr>
          <w:rFonts w:cstheme="minorHAnsi"/>
          <w:b/>
          <w:bCs/>
          <w:sz w:val="22"/>
          <w:szCs w:val="24"/>
        </w:rPr>
      </w:pPr>
      <w:r w:rsidRPr="00A413E4">
        <w:rPr>
          <w:rFonts w:cstheme="minorHAnsi"/>
          <w:b/>
          <w:bCs/>
          <w:sz w:val="22"/>
          <w:szCs w:val="24"/>
        </w:rPr>
        <w:t>Identifying and linking people to appropriate resources</w:t>
      </w:r>
    </w:p>
    <w:p w14:paraId="64FD16CC" w14:textId="77777777" w:rsidR="00DE6FC7" w:rsidRPr="00A413E4" w:rsidRDefault="00DE6FC7" w:rsidP="00A413E4">
      <w:pPr>
        <w:pStyle w:val="ListParagraph"/>
        <w:numPr>
          <w:ilvl w:val="0"/>
          <w:numId w:val="5"/>
        </w:numPr>
        <w:ind w:left="1440" w:right="720"/>
        <w:jc w:val="both"/>
        <w:rPr>
          <w:rFonts w:cstheme="minorHAnsi"/>
          <w:b/>
          <w:bCs/>
          <w:sz w:val="22"/>
          <w:szCs w:val="24"/>
        </w:rPr>
      </w:pPr>
      <w:r w:rsidRPr="00A413E4">
        <w:rPr>
          <w:rFonts w:cstheme="minorHAnsi"/>
          <w:b/>
          <w:bCs/>
          <w:sz w:val="22"/>
          <w:szCs w:val="24"/>
        </w:rPr>
        <w:t>Exploring other options when requested service isn’t available</w:t>
      </w:r>
    </w:p>
    <w:p w14:paraId="5C608CA4" w14:textId="77777777" w:rsidR="00DE6FC7" w:rsidRPr="00A413E4" w:rsidRDefault="00DE6FC7" w:rsidP="00A413E4">
      <w:pPr>
        <w:pStyle w:val="ListParagraph"/>
        <w:numPr>
          <w:ilvl w:val="0"/>
          <w:numId w:val="5"/>
        </w:numPr>
        <w:ind w:left="1440" w:right="720"/>
        <w:jc w:val="both"/>
        <w:rPr>
          <w:rFonts w:cstheme="minorHAnsi"/>
          <w:b/>
          <w:bCs/>
          <w:sz w:val="22"/>
          <w:szCs w:val="24"/>
        </w:rPr>
      </w:pPr>
      <w:r w:rsidRPr="00A413E4">
        <w:rPr>
          <w:rFonts w:cstheme="minorHAnsi"/>
          <w:b/>
          <w:bCs/>
          <w:sz w:val="22"/>
          <w:szCs w:val="24"/>
        </w:rPr>
        <w:t>Providing follow-up to individuals who may require additional assistance</w:t>
      </w:r>
    </w:p>
    <w:p w14:paraId="7F004511" w14:textId="31F9823B" w:rsidR="00DE6FC7" w:rsidRDefault="00DE6FC7" w:rsidP="00A413E4">
      <w:pPr>
        <w:pStyle w:val="ListParagraph"/>
        <w:ind w:right="720"/>
        <w:jc w:val="both"/>
        <w:rPr>
          <w:rFonts w:cstheme="minorHAnsi"/>
          <w:b/>
          <w:bCs/>
          <w:sz w:val="22"/>
          <w:szCs w:val="24"/>
        </w:rPr>
      </w:pPr>
    </w:p>
    <w:sdt>
      <w:sdtPr>
        <w:rPr>
          <w:rFonts w:cstheme="minorHAnsi"/>
          <w:b/>
          <w:bCs/>
          <w:sz w:val="22"/>
          <w:szCs w:val="24"/>
        </w:rPr>
        <w:id w:val="-114378482"/>
        <w:placeholder>
          <w:docPart w:val="DefaultPlaceholder_-1854013440"/>
        </w:placeholder>
        <w:showingPlcHdr/>
      </w:sdtPr>
      <w:sdtContent>
        <w:p w14:paraId="4C05E773" w14:textId="5AD2D894" w:rsidR="007761CB" w:rsidRDefault="007761CB" w:rsidP="00A413E4">
          <w:pPr>
            <w:pStyle w:val="ListParagraph"/>
            <w:ind w:right="720"/>
            <w:jc w:val="both"/>
            <w:rPr>
              <w:rFonts w:cstheme="minorHAnsi"/>
              <w:b/>
              <w:bCs/>
              <w:sz w:val="22"/>
              <w:szCs w:val="24"/>
            </w:rPr>
          </w:pPr>
          <w:r w:rsidRPr="00596E0D">
            <w:rPr>
              <w:rStyle w:val="PlaceholderText"/>
            </w:rPr>
            <w:t>Click or tap here to enter text.</w:t>
          </w:r>
        </w:p>
      </w:sdtContent>
    </w:sdt>
    <w:p w14:paraId="214011D9" w14:textId="77777777" w:rsidR="007761CB" w:rsidRPr="00A413E4" w:rsidRDefault="007761CB" w:rsidP="00A413E4">
      <w:pPr>
        <w:pStyle w:val="ListParagraph"/>
        <w:ind w:right="720"/>
        <w:jc w:val="both"/>
        <w:rPr>
          <w:rFonts w:cstheme="minorHAnsi"/>
          <w:b/>
          <w:bCs/>
          <w:sz w:val="22"/>
          <w:szCs w:val="24"/>
        </w:rPr>
      </w:pPr>
    </w:p>
    <w:p w14:paraId="4866A70B" w14:textId="77777777" w:rsidR="00DE6FC7" w:rsidRPr="00A413E4" w:rsidRDefault="00DE6FC7" w:rsidP="00A413E4">
      <w:pPr>
        <w:pStyle w:val="ListParagraph"/>
        <w:ind w:right="720"/>
        <w:jc w:val="both"/>
        <w:rPr>
          <w:rFonts w:cstheme="minorHAnsi"/>
          <w:b/>
          <w:bCs/>
          <w:sz w:val="22"/>
          <w:szCs w:val="24"/>
        </w:rPr>
      </w:pPr>
      <w:r w:rsidRPr="00A413E4">
        <w:rPr>
          <w:rFonts w:cstheme="minorHAnsi"/>
          <w:b/>
          <w:bCs/>
          <w:sz w:val="22"/>
          <w:szCs w:val="24"/>
        </w:rPr>
        <w:t>3. How would you provide cultural awareness and diversity training to Atlanta’s ADRC team as well as technical support to ADRC Counselors needing guidance and assistance with services to the population(s) that you indicate serving?</w:t>
      </w:r>
    </w:p>
    <w:p w14:paraId="2523333B" w14:textId="6FF65EF9" w:rsidR="00DE6FC7" w:rsidRDefault="00DE6FC7" w:rsidP="00A413E4">
      <w:pPr>
        <w:pStyle w:val="ListParagraph"/>
        <w:ind w:right="720"/>
        <w:jc w:val="both"/>
        <w:rPr>
          <w:rFonts w:cstheme="minorHAnsi"/>
          <w:b/>
          <w:bCs/>
          <w:sz w:val="22"/>
          <w:szCs w:val="24"/>
        </w:rPr>
      </w:pPr>
    </w:p>
    <w:sdt>
      <w:sdtPr>
        <w:rPr>
          <w:rFonts w:cstheme="minorHAnsi"/>
          <w:b/>
          <w:bCs/>
          <w:sz w:val="22"/>
          <w:szCs w:val="24"/>
        </w:rPr>
        <w:id w:val="-2131235680"/>
        <w:placeholder>
          <w:docPart w:val="DefaultPlaceholder_-1854013440"/>
        </w:placeholder>
        <w:showingPlcHdr/>
      </w:sdtPr>
      <w:sdtContent>
        <w:p w14:paraId="59A6619A" w14:textId="0AAAC131" w:rsidR="007761CB" w:rsidRDefault="007761CB" w:rsidP="00A413E4">
          <w:pPr>
            <w:pStyle w:val="ListParagraph"/>
            <w:ind w:right="720"/>
            <w:jc w:val="both"/>
            <w:rPr>
              <w:rFonts w:cstheme="minorHAnsi"/>
              <w:b/>
              <w:bCs/>
              <w:sz w:val="22"/>
              <w:szCs w:val="24"/>
            </w:rPr>
          </w:pPr>
          <w:r w:rsidRPr="00596E0D">
            <w:rPr>
              <w:rStyle w:val="PlaceholderText"/>
            </w:rPr>
            <w:t>Click or tap here to enter text.</w:t>
          </w:r>
        </w:p>
      </w:sdtContent>
    </w:sdt>
    <w:p w14:paraId="68F50107" w14:textId="77777777" w:rsidR="007761CB" w:rsidRPr="00A413E4" w:rsidRDefault="007761CB" w:rsidP="00A413E4">
      <w:pPr>
        <w:pStyle w:val="ListParagraph"/>
        <w:ind w:right="720"/>
        <w:jc w:val="both"/>
        <w:rPr>
          <w:rFonts w:cstheme="minorHAnsi"/>
          <w:b/>
          <w:bCs/>
          <w:sz w:val="22"/>
          <w:szCs w:val="24"/>
        </w:rPr>
      </w:pPr>
    </w:p>
    <w:p w14:paraId="44CBDAA3" w14:textId="56D2F608" w:rsidR="00DE6FC7" w:rsidRPr="007761CB" w:rsidRDefault="00DE6FC7" w:rsidP="007761CB">
      <w:pPr>
        <w:ind w:left="720"/>
        <w:rPr>
          <w:rFonts w:cstheme="minorHAnsi"/>
          <w:b/>
          <w:bCs/>
          <w:szCs w:val="24"/>
        </w:rPr>
      </w:pPr>
      <w:r w:rsidRPr="00A413E4">
        <w:rPr>
          <w:rFonts w:cstheme="minorHAnsi"/>
          <w:b/>
          <w:bCs/>
          <w:szCs w:val="24"/>
        </w:rPr>
        <w:t>4. How would you communicate the availability of your service to the population? What specific tools (i.e. – benefits sheets, staff training, program overviews, 3-way calls with AAPI, etc.) via interpretation and translation services will be made available to the population you indicate servi</w:t>
      </w:r>
      <w:r w:rsidR="007761CB">
        <w:rPr>
          <w:rFonts w:cstheme="minorHAnsi"/>
          <w:b/>
          <w:bCs/>
          <w:szCs w:val="24"/>
        </w:rPr>
        <w:t>n</w:t>
      </w:r>
      <w:r w:rsidRPr="00A413E4">
        <w:rPr>
          <w:rFonts w:cstheme="minorHAnsi"/>
          <w:b/>
          <w:bCs/>
          <w:szCs w:val="24"/>
        </w:rPr>
        <w:t>g?</w:t>
      </w:r>
    </w:p>
    <w:p w14:paraId="154FD43D" w14:textId="715555FB" w:rsidR="007761CB" w:rsidRDefault="007761CB" w:rsidP="00DE6FC7">
      <w:pPr>
        <w:rPr>
          <w:rFonts w:cstheme="minorHAnsi"/>
          <w:b/>
          <w:bCs/>
          <w:color w:val="161616"/>
          <w:w w:val="105"/>
          <w:szCs w:val="24"/>
        </w:rPr>
      </w:pPr>
      <w:r>
        <w:rPr>
          <w:rFonts w:cstheme="minorHAnsi"/>
          <w:b/>
          <w:bCs/>
          <w:color w:val="161616"/>
          <w:w w:val="105"/>
          <w:szCs w:val="24"/>
        </w:rPr>
        <w:tab/>
      </w:r>
      <w:sdt>
        <w:sdtPr>
          <w:rPr>
            <w:rFonts w:cstheme="minorHAnsi"/>
            <w:b/>
            <w:bCs/>
            <w:color w:val="161616"/>
            <w:w w:val="105"/>
            <w:szCs w:val="24"/>
          </w:rPr>
          <w:id w:val="-1947999294"/>
          <w:placeholder>
            <w:docPart w:val="DefaultPlaceholder_-1854013440"/>
          </w:placeholder>
          <w:showingPlcHdr/>
        </w:sdtPr>
        <w:sdtContent>
          <w:r w:rsidRPr="00596E0D">
            <w:rPr>
              <w:rStyle w:val="PlaceholderText"/>
            </w:rPr>
            <w:t>Click or tap here to enter text.</w:t>
          </w:r>
        </w:sdtContent>
      </w:sdt>
    </w:p>
    <w:p w14:paraId="15C9024B" w14:textId="61F1EE7D" w:rsidR="00616026" w:rsidRDefault="00616026" w:rsidP="00DE6FC7">
      <w:pPr>
        <w:rPr>
          <w:rFonts w:cstheme="minorHAnsi"/>
          <w:b/>
          <w:bCs/>
          <w:color w:val="161616"/>
          <w:w w:val="105"/>
          <w:szCs w:val="24"/>
        </w:rPr>
      </w:pPr>
    </w:p>
    <w:p w14:paraId="19572AF2" w14:textId="77777777" w:rsidR="007761CB" w:rsidRDefault="007761CB" w:rsidP="00DE6FC7">
      <w:pPr>
        <w:rPr>
          <w:rFonts w:cstheme="minorHAnsi"/>
          <w:b/>
          <w:bCs/>
          <w:color w:val="161616"/>
          <w:w w:val="105"/>
          <w:szCs w:val="24"/>
        </w:rPr>
      </w:pPr>
    </w:p>
    <w:p w14:paraId="3718AF83" w14:textId="4DB0C74A" w:rsidR="00616026" w:rsidRPr="00A413E4" w:rsidRDefault="00616026" w:rsidP="00616026">
      <w:r>
        <w:rPr>
          <w:rFonts w:ascii="Arial Black" w:eastAsiaTheme="majorEastAsia" w:hAnsi="Arial Black" w:cstheme="majorBidi"/>
          <w:color w:val="C45911" w:themeColor="accent2" w:themeShade="BF"/>
          <w:sz w:val="26"/>
          <w:szCs w:val="26"/>
        </w:rPr>
        <w:t>The Village Concept</w:t>
      </w:r>
    </w:p>
    <w:p w14:paraId="4911FA0C" w14:textId="77777777" w:rsidR="00616026" w:rsidRPr="00A413E4" w:rsidRDefault="00616026" w:rsidP="00616026">
      <w:pPr>
        <w:ind w:left="360"/>
        <w:jc w:val="both"/>
        <w:rPr>
          <w:rFonts w:ascii="Arial Black" w:eastAsiaTheme="majorEastAsia" w:hAnsi="Arial Black" w:cstheme="majorBidi"/>
          <w:b/>
          <w:color w:val="595959" w:themeColor="text1" w:themeTint="A6"/>
          <w:w w:val="105"/>
          <w:szCs w:val="24"/>
        </w:rPr>
      </w:pPr>
      <w:r w:rsidRPr="00A413E4">
        <w:rPr>
          <w:rFonts w:ascii="Arial Black" w:eastAsiaTheme="majorEastAsia" w:hAnsi="Arial Black" w:cstheme="majorBidi"/>
          <w:b/>
          <w:color w:val="595959" w:themeColor="text1" w:themeTint="A6"/>
          <w:w w:val="105"/>
          <w:szCs w:val="24"/>
        </w:rPr>
        <w:t>Service Description</w:t>
      </w:r>
    </w:p>
    <w:p w14:paraId="64C6CAC6" w14:textId="580E191D" w:rsidR="00616026" w:rsidRDefault="00616026" w:rsidP="00616026">
      <w:pPr>
        <w:ind w:left="720"/>
        <w:jc w:val="both"/>
        <w:rPr>
          <w:color w:val="833C0B" w:themeColor="accent2" w:themeShade="80"/>
          <w:w w:val="105"/>
        </w:rPr>
      </w:pPr>
      <w:r w:rsidRPr="00616026">
        <w:rPr>
          <w:color w:val="833C0B" w:themeColor="accent2" w:themeShade="80"/>
          <w:w w:val="105"/>
        </w:rPr>
        <w:t>The Village is a membership-driven, grass-roots organization developed by and for older adults. A Village coordinates access to affordable services and discounted providers for goods and services, all of which are based on the needs of the community served. The organization’s main goal is to help members remain independent in their homes and community. This is a program development opportunity.</w:t>
      </w:r>
    </w:p>
    <w:p w14:paraId="2FE64919" w14:textId="77777777" w:rsidR="00616026" w:rsidRDefault="00616026" w:rsidP="00616026">
      <w:pPr>
        <w:ind w:left="720"/>
        <w:jc w:val="both"/>
        <w:rPr>
          <w:color w:val="833C0B" w:themeColor="accent2" w:themeShade="80"/>
          <w:w w:val="105"/>
        </w:rPr>
      </w:pPr>
    </w:p>
    <w:p w14:paraId="42E19940" w14:textId="679BF304" w:rsidR="00DE6FC7" w:rsidRPr="00616026" w:rsidRDefault="00616026" w:rsidP="00616026">
      <w:pPr>
        <w:ind w:left="720" w:hanging="360"/>
        <w:jc w:val="both"/>
        <w:rPr>
          <w:color w:val="833C0B" w:themeColor="accent2" w:themeShade="80"/>
          <w:w w:val="105"/>
        </w:rPr>
      </w:pPr>
      <w:r w:rsidRPr="00616026">
        <w:rPr>
          <w:rFonts w:ascii="Arial Black" w:eastAsiaTheme="majorEastAsia" w:hAnsi="Arial Black" w:cstheme="majorBidi"/>
          <w:b/>
          <w:color w:val="595959" w:themeColor="text1" w:themeTint="A6"/>
          <w:w w:val="105"/>
          <w:szCs w:val="24"/>
        </w:rPr>
        <w:t>Proposal Response</w:t>
      </w:r>
    </w:p>
    <w:p w14:paraId="63C0FD05" w14:textId="77777777" w:rsidR="00DE6FC7" w:rsidRPr="00616026" w:rsidRDefault="00DE6FC7" w:rsidP="00616026">
      <w:pPr>
        <w:pStyle w:val="ListParagraph"/>
        <w:numPr>
          <w:ilvl w:val="0"/>
          <w:numId w:val="7"/>
        </w:numPr>
        <w:ind w:right="720"/>
        <w:jc w:val="both"/>
        <w:rPr>
          <w:rFonts w:cstheme="minorHAnsi"/>
          <w:b/>
          <w:bCs/>
          <w:sz w:val="22"/>
          <w:szCs w:val="24"/>
        </w:rPr>
      </w:pPr>
      <w:r w:rsidRPr="00616026">
        <w:rPr>
          <w:rFonts w:cstheme="minorHAnsi"/>
          <w:b/>
          <w:bCs/>
          <w:sz w:val="22"/>
          <w:szCs w:val="24"/>
        </w:rPr>
        <w:t xml:space="preserve">Describe the grassroots efforts to initiate/create your village. </w:t>
      </w:r>
    </w:p>
    <w:p w14:paraId="7DB7A1AC" w14:textId="40175138" w:rsidR="00DE6FC7" w:rsidRDefault="00DE6FC7" w:rsidP="00616026">
      <w:pPr>
        <w:pStyle w:val="ListParagraph"/>
        <w:ind w:right="720"/>
        <w:jc w:val="both"/>
        <w:rPr>
          <w:rFonts w:cstheme="minorHAnsi"/>
          <w:b/>
          <w:bCs/>
          <w:sz w:val="22"/>
          <w:szCs w:val="24"/>
        </w:rPr>
      </w:pPr>
    </w:p>
    <w:sdt>
      <w:sdtPr>
        <w:rPr>
          <w:rFonts w:cstheme="minorHAnsi"/>
          <w:b/>
          <w:bCs/>
          <w:sz w:val="22"/>
          <w:szCs w:val="24"/>
        </w:rPr>
        <w:id w:val="1659270156"/>
        <w:placeholder>
          <w:docPart w:val="DefaultPlaceholder_-1854013440"/>
        </w:placeholder>
        <w:showingPlcHdr/>
      </w:sdtPr>
      <w:sdtContent>
        <w:p w14:paraId="599399E0" w14:textId="283BB007" w:rsidR="007761CB" w:rsidRDefault="007761CB" w:rsidP="00616026">
          <w:pPr>
            <w:pStyle w:val="ListParagraph"/>
            <w:ind w:right="720"/>
            <w:jc w:val="both"/>
            <w:rPr>
              <w:rFonts w:cstheme="minorHAnsi"/>
              <w:b/>
              <w:bCs/>
              <w:sz w:val="22"/>
              <w:szCs w:val="24"/>
            </w:rPr>
          </w:pPr>
          <w:r w:rsidRPr="00596E0D">
            <w:rPr>
              <w:rStyle w:val="PlaceholderText"/>
            </w:rPr>
            <w:t>Click or tap here to enter text.</w:t>
          </w:r>
        </w:p>
      </w:sdtContent>
    </w:sdt>
    <w:p w14:paraId="51AF1B08" w14:textId="77777777" w:rsidR="007761CB" w:rsidRPr="00616026" w:rsidRDefault="007761CB" w:rsidP="00616026">
      <w:pPr>
        <w:pStyle w:val="ListParagraph"/>
        <w:ind w:right="720"/>
        <w:jc w:val="both"/>
        <w:rPr>
          <w:rFonts w:cstheme="minorHAnsi"/>
          <w:b/>
          <w:bCs/>
          <w:sz w:val="22"/>
          <w:szCs w:val="24"/>
        </w:rPr>
      </w:pPr>
    </w:p>
    <w:p w14:paraId="08C2432A" w14:textId="77777777" w:rsidR="00DE6FC7" w:rsidRPr="00616026" w:rsidRDefault="00DE6FC7" w:rsidP="00616026">
      <w:pPr>
        <w:pStyle w:val="ListParagraph"/>
        <w:numPr>
          <w:ilvl w:val="0"/>
          <w:numId w:val="7"/>
        </w:numPr>
        <w:ind w:right="720"/>
        <w:jc w:val="both"/>
        <w:rPr>
          <w:rFonts w:cstheme="minorHAnsi"/>
          <w:b/>
          <w:bCs/>
          <w:sz w:val="22"/>
          <w:szCs w:val="24"/>
        </w:rPr>
      </w:pPr>
      <w:r w:rsidRPr="00616026">
        <w:rPr>
          <w:rFonts w:cstheme="minorHAnsi"/>
          <w:b/>
          <w:bCs/>
          <w:sz w:val="22"/>
          <w:szCs w:val="24"/>
        </w:rPr>
        <w:t xml:space="preserve">Describe the demographic make-up you envision of the members of your village. </w:t>
      </w:r>
    </w:p>
    <w:p w14:paraId="1F976984" w14:textId="5D5789AD" w:rsidR="00DE6FC7" w:rsidRDefault="00DE6FC7" w:rsidP="00616026">
      <w:pPr>
        <w:pStyle w:val="ListParagraph"/>
        <w:ind w:right="720"/>
        <w:jc w:val="both"/>
        <w:rPr>
          <w:rFonts w:cstheme="minorHAnsi"/>
          <w:b/>
          <w:bCs/>
          <w:sz w:val="22"/>
          <w:szCs w:val="24"/>
        </w:rPr>
      </w:pPr>
    </w:p>
    <w:sdt>
      <w:sdtPr>
        <w:rPr>
          <w:rFonts w:cstheme="minorHAnsi"/>
          <w:b/>
          <w:bCs/>
          <w:sz w:val="22"/>
          <w:szCs w:val="24"/>
        </w:rPr>
        <w:id w:val="1371344008"/>
        <w:placeholder>
          <w:docPart w:val="DefaultPlaceholder_-1854013440"/>
        </w:placeholder>
        <w:showingPlcHdr/>
      </w:sdtPr>
      <w:sdtContent>
        <w:p w14:paraId="02498F36" w14:textId="7ED6F882" w:rsidR="007761CB" w:rsidRDefault="007761CB" w:rsidP="00616026">
          <w:pPr>
            <w:pStyle w:val="ListParagraph"/>
            <w:ind w:right="720"/>
            <w:jc w:val="both"/>
            <w:rPr>
              <w:rFonts w:cstheme="minorHAnsi"/>
              <w:b/>
              <w:bCs/>
              <w:sz w:val="22"/>
              <w:szCs w:val="24"/>
            </w:rPr>
          </w:pPr>
          <w:r w:rsidRPr="00596E0D">
            <w:rPr>
              <w:rStyle w:val="PlaceholderText"/>
            </w:rPr>
            <w:t>Click or tap here to enter text.</w:t>
          </w:r>
        </w:p>
      </w:sdtContent>
    </w:sdt>
    <w:p w14:paraId="54F19AED" w14:textId="77777777" w:rsidR="007761CB" w:rsidRPr="00616026" w:rsidRDefault="007761CB" w:rsidP="00616026">
      <w:pPr>
        <w:pStyle w:val="ListParagraph"/>
        <w:ind w:right="720"/>
        <w:jc w:val="both"/>
        <w:rPr>
          <w:rFonts w:cstheme="minorHAnsi"/>
          <w:b/>
          <w:bCs/>
          <w:sz w:val="22"/>
          <w:szCs w:val="24"/>
        </w:rPr>
      </w:pPr>
    </w:p>
    <w:p w14:paraId="0EB7BCD4" w14:textId="77777777" w:rsidR="00DE6FC7" w:rsidRPr="00616026" w:rsidRDefault="00DE6FC7" w:rsidP="00616026">
      <w:pPr>
        <w:pStyle w:val="ListParagraph"/>
        <w:numPr>
          <w:ilvl w:val="0"/>
          <w:numId w:val="7"/>
        </w:numPr>
        <w:ind w:right="720"/>
        <w:jc w:val="both"/>
        <w:rPr>
          <w:rFonts w:cstheme="minorHAnsi"/>
          <w:b/>
          <w:bCs/>
          <w:sz w:val="22"/>
          <w:szCs w:val="24"/>
        </w:rPr>
      </w:pPr>
      <w:r w:rsidRPr="00616026">
        <w:rPr>
          <w:rFonts w:cstheme="minorHAnsi"/>
          <w:b/>
          <w:bCs/>
          <w:sz w:val="22"/>
          <w:szCs w:val="24"/>
        </w:rPr>
        <w:t>Describe how your intake process will work for new village members and the qualifications for membership. Provide detailed information on the types of questions that will be asked of new members as well as any disqualifying attributes.</w:t>
      </w:r>
    </w:p>
    <w:p w14:paraId="39D3DC9E" w14:textId="3C8818BA" w:rsidR="00DE6FC7" w:rsidRDefault="00DE6FC7" w:rsidP="00616026">
      <w:pPr>
        <w:pStyle w:val="ListParagraph"/>
        <w:ind w:right="720"/>
        <w:jc w:val="both"/>
        <w:rPr>
          <w:rFonts w:cstheme="minorHAnsi"/>
          <w:b/>
          <w:bCs/>
          <w:sz w:val="22"/>
          <w:szCs w:val="24"/>
        </w:rPr>
      </w:pPr>
    </w:p>
    <w:sdt>
      <w:sdtPr>
        <w:rPr>
          <w:rFonts w:cstheme="minorHAnsi"/>
          <w:b/>
          <w:bCs/>
          <w:sz w:val="22"/>
          <w:szCs w:val="24"/>
        </w:rPr>
        <w:id w:val="1575626395"/>
        <w:placeholder>
          <w:docPart w:val="DefaultPlaceholder_-1854013440"/>
        </w:placeholder>
        <w:showingPlcHdr/>
      </w:sdtPr>
      <w:sdtContent>
        <w:p w14:paraId="4C296306" w14:textId="23B50828" w:rsidR="007761CB" w:rsidRDefault="007761CB" w:rsidP="00616026">
          <w:pPr>
            <w:pStyle w:val="ListParagraph"/>
            <w:ind w:right="720"/>
            <w:jc w:val="both"/>
            <w:rPr>
              <w:rFonts w:cstheme="minorHAnsi"/>
              <w:b/>
              <w:bCs/>
              <w:sz w:val="22"/>
              <w:szCs w:val="24"/>
            </w:rPr>
          </w:pPr>
          <w:r w:rsidRPr="00596E0D">
            <w:rPr>
              <w:rStyle w:val="PlaceholderText"/>
            </w:rPr>
            <w:t>Click or tap here to enter text.</w:t>
          </w:r>
        </w:p>
      </w:sdtContent>
    </w:sdt>
    <w:p w14:paraId="30A0B24F" w14:textId="77777777" w:rsidR="007761CB" w:rsidRPr="00616026" w:rsidRDefault="007761CB" w:rsidP="00616026">
      <w:pPr>
        <w:pStyle w:val="ListParagraph"/>
        <w:ind w:right="720"/>
        <w:jc w:val="both"/>
        <w:rPr>
          <w:rFonts w:cstheme="minorHAnsi"/>
          <w:b/>
          <w:bCs/>
          <w:sz w:val="22"/>
          <w:szCs w:val="24"/>
        </w:rPr>
      </w:pPr>
    </w:p>
    <w:p w14:paraId="0FC37DCE" w14:textId="77777777" w:rsidR="00DE6FC7" w:rsidRPr="00616026" w:rsidRDefault="00DE6FC7" w:rsidP="00616026">
      <w:pPr>
        <w:pStyle w:val="ListParagraph"/>
        <w:numPr>
          <w:ilvl w:val="0"/>
          <w:numId w:val="7"/>
        </w:numPr>
        <w:ind w:right="720"/>
        <w:jc w:val="both"/>
        <w:rPr>
          <w:rFonts w:cstheme="minorHAnsi"/>
          <w:b/>
          <w:bCs/>
          <w:sz w:val="22"/>
          <w:szCs w:val="24"/>
        </w:rPr>
      </w:pPr>
      <w:r w:rsidRPr="00616026">
        <w:rPr>
          <w:rFonts w:cstheme="minorHAnsi"/>
          <w:b/>
          <w:bCs/>
          <w:sz w:val="22"/>
          <w:szCs w:val="24"/>
        </w:rPr>
        <w:t xml:space="preserve">How will you ensure that a minimum of 50% of board members are village members? This ensures that voices from the community are </w:t>
      </w:r>
      <w:proofErr w:type="gramStart"/>
      <w:r w:rsidRPr="00616026">
        <w:rPr>
          <w:rFonts w:cstheme="minorHAnsi"/>
          <w:b/>
          <w:bCs/>
          <w:sz w:val="22"/>
          <w:szCs w:val="24"/>
        </w:rPr>
        <w:t>heard</w:t>
      </w:r>
      <w:proofErr w:type="gramEnd"/>
      <w:r w:rsidRPr="00616026">
        <w:rPr>
          <w:rFonts w:cstheme="minorHAnsi"/>
          <w:b/>
          <w:bCs/>
          <w:sz w:val="22"/>
          <w:szCs w:val="24"/>
        </w:rPr>
        <w:t xml:space="preserve"> and the organization is responsive to its member’s needs.</w:t>
      </w:r>
    </w:p>
    <w:p w14:paraId="59BE0A99" w14:textId="6F8A62F6" w:rsidR="00DE6FC7" w:rsidRDefault="00DE6FC7" w:rsidP="00616026">
      <w:pPr>
        <w:pStyle w:val="ListParagraph"/>
        <w:ind w:right="720"/>
        <w:jc w:val="both"/>
        <w:rPr>
          <w:rFonts w:cstheme="minorHAnsi"/>
          <w:b/>
          <w:bCs/>
          <w:sz w:val="22"/>
          <w:szCs w:val="24"/>
        </w:rPr>
      </w:pPr>
    </w:p>
    <w:sdt>
      <w:sdtPr>
        <w:rPr>
          <w:rFonts w:cstheme="minorHAnsi"/>
          <w:b/>
          <w:bCs/>
          <w:sz w:val="22"/>
          <w:szCs w:val="24"/>
        </w:rPr>
        <w:id w:val="466174572"/>
        <w:placeholder>
          <w:docPart w:val="DefaultPlaceholder_-1854013440"/>
        </w:placeholder>
        <w:showingPlcHdr/>
      </w:sdtPr>
      <w:sdtContent>
        <w:p w14:paraId="2B0375B3" w14:textId="430CF7D1" w:rsidR="007761CB" w:rsidRDefault="007761CB" w:rsidP="00616026">
          <w:pPr>
            <w:pStyle w:val="ListParagraph"/>
            <w:ind w:right="720"/>
            <w:jc w:val="both"/>
            <w:rPr>
              <w:rFonts w:cstheme="minorHAnsi"/>
              <w:b/>
              <w:bCs/>
              <w:sz w:val="22"/>
              <w:szCs w:val="24"/>
            </w:rPr>
          </w:pPr>
          <w:r w:rsidRPr="00596E0D">
            <w:rPr>
              <w:rStyle w:val="PlaceholderText"/>
            </w:rPr>
            <w:t>Click or tap here to enter text.</w:t>
          </w:r>
        </w:p>
      </w:sdtContent>
    </w:sdt>
    <w:p w14:paraId="75E7A0FA" w14:textId="77777777" w:rsidR="007761CB" w:rsidRPr="00616026" w:rsidRDefault="007761CB" w:rsidP="00616026">
      <w:pPr>
        <w:pStyle w:val="ListParagraph"/>
        <w:ind w:right="720"/>
        <w:jc w:val="both"/>
        <w:rPr>
          <w:rFonts w:cstheme="minorHAnsi"/>
          <w:b/>
          <w:bCs/>
          <w:sz w:val="22"/>
          <w:szCs w:val="24"/>
        </w:rPr>
      </w:pPr>
    </w:p>
    <w:p w14:paraId="6AA96359" w14:textId="77777777" w:rsidR="00DE6FC7" w:rsidRPr="00616026" w:rsidRDefault="00DE6FC7" w:rsidP="00616026">
      <w:pPr>
        <w:pStyle w:val="ListParagraph"/>
        <w:numPr>
          <w:ilvl w:val="0"/>
          <w:numId w:val="7"/>
        </w:numPr>
        <w:ind w:right="720"/>
        <w:jc w:val="both"/>
        <w:rPr>
          <w:rFonts w:cstheme="minorHAnsi"/>
          <w:b/>
          <w:bCs/>
          <w:sz w:val="22"/>
          <w:szCs w:val="24"/>
        </w:rPr>
      </w:pPr>
      <w:r w:rsidRPr="00616026">
        <w:rPr>
          <w:rFonts w:cstheme="minorHAnsi"/>
          <w:b/>
          <w:bCs/>
          <w:sz w:val="22"/>
          <w:szCs w:val="24"/>
        </w:rPr>
        <w:t>What is the geographical boundary of your village?</w:t>
      </w:r>
    </w:p>
    <w:p w14:paraId="7F555061" w14:textId="5701E860" w:rsidR="00DE6FC7" w:rsidRDefault="00DE6FC7" w:rsidP="00616026">
      <w:pPr>
        <w:pStyle w:val="ListParagraph"/>
        <w:ind w:right="720"/>
        <w:jc w:val="both"/>
        <w:rPr>
          <w:rFonts w:cstheme="minorHAnsi"/>
          <w:b/>
          <w:bCs/>
          <w:sz w:val="22"/>
          <w:szCs w:val="24"/>
        </w:rPr>
      </w:pPr>
    </w:p>
    <w:sdt>
      <w:sdtPr>
        <w:rPr>
          <w:rFonts w:cstheme="minorHAnsi"/>
          <w:b/>
          <w:bCs/>
          <w:sz w:val="22"/>
          <w:szCs w:val="24"/>
        </w:rPr>
        <w:id w:val="-1414088838"/>
        <w:placeholder>
          <w:docPart w:val="DefaultPlaceholder_-1854013440"/>
        </w:placeholder>
        <w:showingPlcHdr/>
      </w:sdtPr>
      <w:sdtContent>
        <w:p w14:paraId="7F3C9CD6" w14:textId="0B130AA9" w:rsidR="007761CB" w:rsidRDefault="007761CB" w:rsidP="00616026">
          <w:pPr>
            <w:pStyle w:val="ListParagraph"/>
            <w:ind w:right="720"/>
            <w:jc w:val="both"/>
            <w:rPr>
              <w:rFonts w:cstheme="minorHAnsi"/>
              <w:b/>
              <w:bCs/>
              <w:sz w:val="22"/>
              <w:szCs w:val="24"/>
            </w:rPr>
          </w:pPr>
          <w:r w:rsidRPr="00596E0D">
            <w:rPr>
              <w:rStyle w:val="PlaceholderText"/>
            </w:rPr>
            <w:t>Click or tap here to enter text.</w:t>
          </w:r>
        </w:p>
      </w:sdtContent>
    </w:sdt>
    <w:p w14:paraId="366E0C5A" w14:textId="77777777" w:rsidR="007761CB" w:rsidRPr="00616026" w:rsidRDefault="007761CB" w:rsidP="00616026">
      <w:pPr>
        <w:pStyle w:val="ListParagraph"/>
        <w:ind w:right="720"/>
        <w:jc w:val="both"/>
        <w:rPr>
          <w:rFonts w:cstheme="minorHAnsi"/>
          <w:b/>
          <w:bCs/>
          <w:sz w:val="22"/>
          <w:szCs w:val="24"/>
        </w:rPr>
      </w:pPr>
    </w:p>
    <w:p w14:paraId="06F98D88" w14:textId="77777777" w:rsidR="00DE6FC7" w:rsidRPr="00616026" w:rsidRDefault="00DE6FC7" w:rsidP="00616026">
      <w:pPr>
        <w:pStyle w:val="ListParagraph"/>
        <w:numPr>
          <w:ilvl w:val="0"/>
          <w:numId w:val="7"/>
        </w:numPr>
        <w:ind w:right="720"/>
        <w:jc w:val="both"/>
        <w:rPr>
          <w:rFonts w:cstheme="minorHAnsi"/>
          <w:b/>
          <w:bCs/>
          <w:sz w:val="22"/>
          <w:szCs w:val="24"/>
        </w:rPr>
      </w:pPr>
      <w:r w:rsidRPr="00616026">
        <w:rPr>
          <w:rFonts w:cstheme="minorHAnsi"/>
          <w:b/>
          <w:bCs/>
          <w:sz w:val="22"/>
          <w:szCs w:val="24"/>
        </w:rPr>
        <w:t xml:space="preserve">How much will you charge in member fees/dues? How will you ensure that the membership dues are affordable to </w:t>
      </w:r>
      <w:proofErr w:type="gramStart"/>
      <w:r w:rsidRPr="00616026">
        <w:rPr>
          <w:rFonts w:cstheme="minorHAnsi"/>
          <w:b/>
          <w:bCs/>
          <w:sz w:val="22"/>
          <w:szCs w:val="24"/>
        </w:rPr>
        <w:t>each and every</w:t>
      </w:r>
      <w:proofErr w:type="gramEnd"/>
      <w:r w:rsidRPr="00616026">
        <w:rPr>
          <w:rFonts w:cstheme="minorHAnsi"/>
          <w:b/>
          <w:bCs/>
          <w:sz w:val="22"/>
          <w:szCs w:val="24"/>
        </w:rPr>
        <w:t xml:space="preserve"> member?</w:t>
      </w:r>
    </w:p>
    <w:p w14:paraId="2EB74A49" w14:textId="042EA213" w:rsidR="00DE6FC7" w:rsidRDefault="00DE6FC7" w:rsidP="00616026">
      <w:pPr>
        <w:pStyle w:val="ListParagraph"/>
        <w:ind w:right="720"/>
        <w:jc w:val="both"/>
        <w:rPr>
          <w:rFonts w:cstheme="minorHAnsi"/>
          <w:b/>
          <w:bCs/>
          <w:sz w:val="22"/>
          <w:szCs w:val="24"/>
        </w:rPr>
      </w:pPr>
    </w:p>
    <w:sdt>
      <w:sdtPr>
        <w:rPr>
          <w:rFonts w:cstheme="minorHAnsi"/>
          <w:b/>
          <w:bCs/>
          <w:sz w:val="22"/>
          <w:szCs w:val="24"/>
        </w:rPr>
        <w:id w:val="-1178114595"/>
        <w:placeholder>
          <w:docPart w:val="DefaultPlaceholder_-1854013440"/>
        </w:placeholder>
        <w:showingPlcHdr/>
      </w:sdtPr>
      <w:sdtContent>
        <w:p w14:paraId="0C0C6F00" w14:textId="1C174786" w:rsidR="007761CB" w:rsidRDefault="007761CB" w:rsidP="00616026">
          <w:pPr>
            <w:pStyle w:val="ListParagraph"/>
            <w:ind w:right="720"/>
            <w:jc w:val="both"/>
            <w:rPr>
              <w:rFonts w:cstheme="minorHAnsi"/>
              <w:b/>
              <w:bCs/>
              <w:sz w:val="22"/>
              <w:szCs w:val="24"/>
            </w:rPr>
          </w:pPr>
          <w:r w:rsidRPr="00596E0D">
            <w:rPr>
              <w:rStyle w:val="PlaceholderText"/>
            </w:rPr>
            <w:t>Click or tap here to enter text.</w:t>
          </w:r>
        </w:p>
      </w:sdtContent>
    </w:sdt>
    <w:p w14:paraId="44271D76" w14:textId="77777777" w:rsidR="007761CB" w:rsidRPr="00616026" w:rsidRDefault="007761CB" w:rsidP="00616026">
      <w:pPr>
        <w:pStyle w:val="ListParagraph"/>
        <w:ind w:right="720"/>
        <w:jc w:val="both"/>
        <w:rPr>
          <w:rFonts w:cstheme="minorHAnsi"/>
          <w:b/>
          <w:bCs/>
          <w:sz w:val="22"/>
          <w:szCs w:val="24"/>
        </w:rPr>
      </w:pPr>
    </w:p>
    <w:p w14:paraId="48A9AEFB" w14:textId="77777777" w:rsidR="00DE6FC7" w:rsidRPr="00616026" w:rsidRDefault="00DE6FC7" w:rsidP="00616026">
      <w:pPr>
        <w:pStyle w:val="ListParagraph"/>
        <w:numPr>
          <w:ilvl w:val="0"/>
          <w:numId w:val="7"/>
        </w:numPr>
        <w:ind w:right="720"/>
        <w:jc w:val="both"/>
        <w:rPr>
          <w:rFonts w:cstheme="minorHAnsi"/>
          <w:b/>
          <w:bCs/>
          <w:sz w:val="22"/>
          <w:szCs w:val="24"/>
        </w:rPr>
      </w:pPr>
      <w:r w:rsidRPr="00616026">
        <w:rPr>
          <w:rFonts w:cstheme="minorHAnsi"/>
          <w:b/>
          <w:bCs/>
          <w:sz w:val="22"/>
          <w:szCs w:val="24"/>
        </w:rPr>
        <w:t>Describe your fundraising efforts and how your organizational structure will promote sustainability outside of potential ARC funding.</w:t>
      </w:r>
    </w:p>
    <w:p w14:paraId="30AAB292" w14:textId="1DFC2737" w:rsidR="00DE6FC7" w:rsidRDefault="00DE6FC7" w:rsidP="00616026">
      <w:pPr>
        <w:pStyle w:val="ListParagraph"/>
        <w:ind w:right="720"/>
        <w:jc w:val="both"/>
        <w:rPr>
          <w:rFonts w:cstheme="minorHAnsi"/>
          <w:b/>
          <w:bCs/>
          <w:sz w:val="22"/>
          <w:szCs w:val="24"/>
        </w:rPr>
      </w:pPr>
    </w:p>
    <w:sdt>
      <w:sdtPr>
        <w:rPr>
          <w:rFonts w:cstheme="minorHAnsi"/>
          <w:b/>
          <w:bCs/>
          <w:sz w:val="22"/>
          <w:szCs w:val="24"/>
        </w:rPr>
        <w:id w:val="-1005984137"/>
        <w:placeholder>
          <w:docPart w:val="DefaultPlaceholder_-1854013440"/>
        </w:placeholder>
        <w:showingPlcHdr/>
      </w:sdtPr>
      <w:sdtContent>
        <w:p w14:paraId="6D7919FB" w14:textId="66C114B3" w:rsidR="007761CB" w:rsidRDefault="007761CB" w:rsidP="00616026">
          <w:pPr>
            <w:pStyle w:val="ListParagraph"/>
            <w:ind w:right="720"/>
            <w:jc w:val="both"/>
            <w:rPr>
              <w:rFonts w:cstheme="minorHAnsi"/>
              <w:b/>
              <w:bCs/>
              <w:sz w:val="22"/>
              <w:szCs w:val="24"/>
            </w:rPr>
          </w:pPr>
          <w:r w:rsidRPr="00596E0D">
            <w:rPr>
              <w:rStyle w:val="PlaceholderText"/>
            </w:rPr>
            <w:t>Click or tap here to enter text.</w:t>
          </w:r>
        </w:p>
      </w:sdtContent>
    </w:sdt>
    <w:p w14:paraId="01259F6D" w14:textId="77777777" w:rsidR="007761CB" w:rsidRPr="00616026" w:rsidRDefault="007761CB" w:rsidP="00616026">
      <w:pPr>
        <w:pStyle w:val="ListParagraph"/>
        <w:ind w:right="720"/>
        <w:jc w:val="both"/>
        <w:rPr>
          <w:rFonts w:cstheme="minorHAnsi"/>
          <w:b/>
          <w:bCs/>
          <w:sz w:val="22"/>
          <w:szCs w:val="24"/>
        </w:rPr>
      </w:pPr>
    </w:p>
    <w:p w14:paraId="1F914749" w14:textId="77777777" w:rsidR="00DE6FC7" w:rsidRPr="00616026" w:rsidRDefault="00DE6FC7" w:rsidP="00616026">
      <w:pPr>
        <w:pStyle w:val="ListParagraph"/>
        <w:numPr>
          <w:ilvl w:val="0"/>
          <w:numId w:val="7"/>
        </w:numPr>
        <w:ind w:right="720"/>
        <w:jc w:val="both"/>
        <w:rPr>
          <w:rFonts w:cstheme="minorHAnsi"/>
          <w:b/>
          <w:bCs/>
          <w:sz w:val="22"/>
          <w:szCs w:val="24"/>
        </w:rPr>
      </w:pPr>
      <w:r w:rsidRPr="00616026">
        <w:rPr>
          <w:rFonts w:cstheme="minorHAnsi"/>
          <w:b/>
          <w:bCs/>
          <w:sz w:val="22"/>
          <w:szCs w:val="24"/>
        </w:rPr>
        <w:t xml:space="preserve">Describe your procedures for maintaining vetted and discounted service providers in your community. </w:t>
      </w:r>
    </w:p>
    <w:p w14:paraId="2368707F" w14:textId="11B915D1" w:rsidR="00DE6FC7" w:rsidRDefault="00DE6FC7" w:rsidP="00616026">
      <w:pPr>
        <w:pStyle w:val="ListParagraph"/>
        <w:ind w:right="720"/>
        <w:jc w:val="both"/>
        <w:rPr>
          <w:rFonts w:cstheme="minorHAnsi"/>
          <w:b/>
          <w:bCs/>
          <w:sz w:val="22"/>
          <w:szCs w:val="24"/>
        </w:rPr>
      </w:pPr>
    </w:p>
    <w:sdt>
      <w:sdtPr>
        <w:rPr>
          <w:rFonts w:cstheme="minorHAnsi"/>
          <w:b/>
          <w:bCs/>
          <w:sz w:val="22"/>
          <w:szCs w:val="24"/>
        </w:rPr>
        <w:id w:val="279461946"/>
        <w:placeholder>
          <w:docPart w:val="DefaultPlaceholder_-1854013440"/>
        </w:placeholder>
        <w:showingPlcHdr/>
      </w:sdtPr>
      <w:sdtContent>
        <w:p w14:paraId="0486B3BE" w14:textId="29BBD92B" w:rsidR="007761CB" w:rsidRDefault="007761CB" w:rsidP="00616026">
          <w:pPr>
            <w:pStyle w:val="ListParagraph"/>
            <w:ind w:right="720"/>
            <w:jc w:val="both"/>
            <w:rPr>
              <w:rFonts w:cstheme="minorHAnsi"/>
              <w:b/>
              <w:bCs/>
              <w:sz w:val="22"/>
              <w:szCs w:val="24"/>
            </w:rPr>
          </w:pPr>
          <w:r w:rsidRPr="00596E0D">
            <w:rPr>
              <w:rStyle w:val="PlaceholderText"/>
            </w:rPr>
            <w:t>Click or tap here to enter text.</w:t>
          </w:r>
        </w:p>
      </w:sdtContent>
    </w:sdt>
    <w:p w14:paraId="2335DF49" w14:textId="77777777" w:rsidR="007761CB" w:rsidRPr="00616026" w:rsidRDefault="007761CB" w:rsidP="00616026">
      <w:pPr>
        <w:pStyle w:val="ListParagraph"/>
        <w:ind w:right="720"/>
        <w:jc w:val="both"/>
        <w:rPr>
          <w:rFonts w:cstheme="minorHAnsi"/>
          <w:b/>
          <w:bCs/>
          <w:sz w:val="22"/>
          <w:szCs w:val="24"/>
        </w:rPr>
      </w:pPr>
    </w:p>
    <w:p w14:paraId="78B07BB8" w14:textId="77777777" w:rsidR="00DE6FC7" w:rsidRPr="00616026" w:rsidRDefault="00DE6FC7" w:rsidP="00616026">
      <w:pPr>
        <w:pStyle w:val="ListParagraph"/>
        <w:numPr>
          <w:ilvl w:val="0"/>
          <w:numId w:val="7"/>
        </w:numPr>
        <w:ind w:right="720"/>
        <w:jc w:val="both"/>
        <w:rPr>
          <w:rFonts w:cstheme="minorHAnsi"/>
          <w:b/>
          <w:bCs/>
          <w:sz w:val="22"/>
          <w:szCs w:val="24"/>
        </w:rPr>
      </w:pPr>
      <w:r w:rsidRPr="00616026">
        <w:rPr>
          <w:rFonts w:cstheme="minorHAnsi"/>
          <w:b/>
          <w:bCs/>
          <w:sz w:val="22"/>
          <w:szCs w:val="24"/>
        </w:rPr>
        <w:t>Will your village offer transportation services? If yes, what types of trips will you provide?</w:t>
      </w:r>
    </w:p>
    <w:p w14:paraId="5E694C23" w14:textId="244DCA0B" w:rsidR="00DE6FC7" w:rsidRDefault="00DE6FC7" w:rsidP="00616026">
      <w:pPr>
        <w:pStyle w:val="ListParagraph"/>
        <w:ind w:right="720"/>
        <w:jc w:val="both"/>
        <w:rPr>
          <w:rFonts w:cstheme="minorHAnsi"/>
          <w:b/>
          <w:bCs/>
          <w:sz w:val="22"/>
          <w:szCs w:val="24"/>
        </w:rPr>
      </w:pPr>
    </w:p>
    <w:sdt>
      <w:sdtPr>
        <w:rPr>
          <w:rFonts w:cstheme="minorHAnsi"/>
          <w:b/>
          <w:bCs/>
          <w:sz w:val="22"/>
          <w:szCs w:val="24"/>
        </w:rPr>
        <w:id w:val="5171517"/>
        <w:placeholder>
          <w:docPart w:val="DefaultPlaceholder_-1854013440"/>
        </w:placeholder>
        <w:showingPlcHdr/>
      </w:sdtPr>
      <w:sdtContent>
        <w:p w14:paraId="574CCBE1" w14:textId="1DCB9C8A" w:rsidR="007761CB" w:rsidRPr="00616026" w:rsidRDefault="007761CB" w:rsidP="00616026">
          <w:pPr>
            <w:pStyle w:val="ListParagraph"/>
            <w:ind w:right="720"/>
            <w:jc w:val="both"/>
            <w:rPr>
              <w:rFonts w:cstheme="minorHAnsi"/>
              <w:b/>
              <w:bCs/>
              <w:sz w:val="22"/>
              <w:szCs w:val="24"/>
            </w:rPr>
          </w:pPr>
          <w:r w:rsidRPr="00596E0D">
            <w:rPr>
              <w:rStyle w:val="PlaceholderText"/>
            </w:rPr>
            <w:t>Click or tap here to enter text.</w:t>
          </w:r>
        </w:p>
      </w:sdtContent>
    </w:sdt>
    <w:p w14:paraId="2DAF0D03" w14:textId="04A6E550" w:rsidR="00DE6FC7" w:rsidRPr="00C8732B" w:rsidRDefault="00DE6FC7" w:rsidP="00C8732B">
      <w:pPr>
        <w:ind w:right="720"/>
        <w:jc w:val="both"/>
        <w:rPr>
          <w:rFonts w:cstheme="minorHAnsi"/>
          <w:b/>
          <w:bCs/>
          <w:szCs w:val="24"/>
        </w:rPr>
      </w:pPr>
    </w:p>
    <w:sectPr w:rsidR="00DE6FC7" w:rsidRPr="00C873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9976" w14:textId="77777777" w:rsidR="00C20D35" w:rsidRDefault="00C20D35" w:rsidP="00DE6FC7">
      <w:pPr>
        <w:spacing w:after="0" w:line="240" w:lineRule="auto"/>
      </w:pPr>
      <w:r>
        <w:separator/>
      </w:r>
    </w:p>
  </w:endnote>
  <w:endnote w:type="continuationSeparator" w:id="0">
    <w:p w14:paraId="5B429985" w14:textId="77777777" w:rsidR="00C20D35" w:rsidRDefault="00C20D35" w:rsidP="00DE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Next LT Pro Demi">
    <w:altName w:val="Avenir Next LT Pro Demi"/>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1FE3" w14:textId="77777777" w:rsidR="00C20D35" w:rsidRDefault="00C20D35" w:rsidP="00DE6FC7">
      <w:pPr>
        <w:spacing w:after="0" w:line="240" w:lineRule="auto"/>
      </w:pPr>
      <w:r>
        <w:separator/>
      </w:r>
    </w:p>
  </w:footnote>
  <w:footnote w:type="continuationSeparator" w:id="0">
    <w:p w14:paraId="6E2FCEC8" w14:textId="77777777" w:rsidR="00C20D35" w:rsidRDefault="00C20D35" w:rsidP="00DE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7D10" w14:textId="2457BED2" w:rsidR="00DE6FC7" w:rsidRPr="00DE6FC7" w:rsidRDefault="00F27ECA" w:rsidP="00F27ECA">
    <w:pPr>
      <w:pStyle w:val="Header"/>
      <w:rPr>
        <w:rFonts w:ascii="Avenir Next LT Pro Demi" w:hAnsi="Avenir Next LT Pro Demi"/>
        <w:color w:val="7F7F7F" w:themeColor="text1" w:themeTint="80"/>
      </w:rPr>
    </w:pPr>
    <w:r w:rsidRPr="00F27ECA">
      <w:rPr>
        <w:rFonts w:ascii="Arial Black" w:hAnsi="Arial Black"/>
      </w:rPr>
      <w:t>ARC Mini-NOFA FY23/FY24</w:t>
    </w:r>
    <w:r w:rsidR="00DE6FC7" w:rsidRPr="00F27ECA">
      <w:rPr>
        <w:rFonts w:ascii="Arial Black" w:hAnsi="Arial Black"/>
        <w:color w:val="FFFFFF" w:themeColor="background1"/>
      </w:rPr>
      <w:t xml:space="preserve">RESPONSE </w:t>
    </w:r>
    <w:r w:rsidR="00DE6FC7" w:rsidRPr="004C071E">
      <w:rPr>
        <w:rFonts w:ascii="Arial Black" w:hAnsi="Arial Black"/>
        <w:color w:val="FFFFFF" w:themeColor="background1"/>
        <w:sz w:val="32"/>
        <w:szCs w:val="32"/>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77"/>
    <w:multiLevelType w:val="multilevel"/>
    <w:tmpl w:val="EC86517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bCs/>
        <w:color w:val="C45911" w:themeColor="accent2" w:themeShade="BF"/>
        <w:sz w:val="24"/>
        <w:szCs w:val="20"/>
      </w:rPr>
    </w:lvl>
    <w:lvl w:ilvl="2">
      <w:start w:val="1"/>
      <w:numFmt w:val="decimal"/>
      <w:lvlText w:val="%1.%2.%3."/>
      <w:lvlJc w:val="left"/>
      <w:pPr>
        <w:ind w:left="1224" w:hanging="864"/>
      </w:pPr>
      <w:rPr>
        <w:rFonts w:hint="default"/>
        <w:b/>
        <w:bCs/>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46EEE"/>
    <w:multiLevelType w:val="hybridMultilevel"/>
    <w:tmpl w:val="5986B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D3F03"/>
    <w:multiLevelType w:val="multilevel"/>
    <w:tmpl w:val="8F2047A6"/>
    <w:lvl w:ilvl="0">
      <w:start w:val="1"/>
      <w:numFmt w:val="bullet"/>
      <w:lvlText w:val=""/>
      <w:lvlJc w:val="left"/>
      <w:pPr>
        <w:tabs>
          <w:tab w:val="num" w:pos="540"/>
        </w:tabs>
        <w:ind w:left="540" w:hanging="360"/>
      </w:pPr>
      <w:rPr>
        <w:rFonts w:ascii="Wingdings" w:hAnsi="Wingdings" w:hint="default"/>
        <w:sz w:val="24"/>
        <w:szCs w:val="24"/>
      </w:rPr>
    </w:lvl>
    <w:lvl w:ilvl="1">
      <w:start w:val="1"/>
      <w:numFmt w:val="bullet"/>
      <w:lvlText w:val=""/>
      <w:lvlJc w:val="left"/>
      <w:pPr>
        <w:tabs>
          <w:tab w:val="num" w:pos="1260"/>
        </w:tabs>
        <w:ind w:left="1260" w:hanging="360"/>
      </w:pPr>
      <w:rPr>
        <w:rFonts w:ascii="Symbol" w:hAnsi="Symbol" w:hint="default"/>
        <w:sz w:val="20"/>
      </w:rPr>
    </w:lvl>
    <w:lvl w:ilvl="2">
      <w:start w:val="1"/>
      <w:numFmt w:val="upperLetter"/>
      <w:lvlText w:val="%3."/>
      <w:lvlJc w:val="left"/>
      <w:pPr>
        <w:ind w:left="1980" w:hanging="360"/>
      </w:pPr>
      <w:rPr>
        <w:rFonts w:hint="default"/>
      </w:rPr>
    </w:lvl>
    <w:lvl w:ilvl="3">
      <w:start w:val="1"/>
      <w:numFmt w:val="upperLetter"/>
      <w:lvlText w:val="%4."/>
      <w:lvlJc w:val="left"/>
      <w:pPr>
        <w:ind w:left="2700" w:hanging="360"/>
      </w:pPr>
      <w:rPr>
        <w:rFonts w:hint="default"/>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23C97F01"/>
    <w:multiLevelType w:val="hybridMultilevel"/>
    <w:tmpl w:val="455EB112"/>
    <w:lvl w:ilvl="0" w:tplc="DCC87182">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D99287A"/>
    <w:multiLevelType w:val="hybridMultilevel"/>
    <w:tmpl w:val="F45622AC"/>
    <w:lvl w:ilvl="0" w:tplc="DCC8718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A297E"/>
    <w:multiLevelType w:val="hybridMultilevel"/>
    <w:tmpl w:val="2702D0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F34F9C"/>
    <w:multiLevelType w:val="hybridMultilevel"/>
    <w:tmpl w:val="CEA2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517438">
    <w:abstractNumId w:val="4"/>
  </w:num>
  <w:num w:numId="2" w16cid:durableId="1598831306">
    <w:abstractNumId w:val="3"/>
  </w:num>
  <w:num w:numId="3" w16cid:durableId="1401908594">
    <w:abstractNumId w:val="2"/>
  </w:num>
  <w:num w:numId="4" w16cid:durableId="1358889186">
    <w:abstractNumId w:val="0"/>
  </w:num>
  <w:num w:numId="5" w16cid:durableId="253630836">
    <w:abstractNumId w:val="1"/>
  </w:num>
  <w:num w:numId="6" w16cid:durableId="758215565">
    <w:abstractNumId w:val="6"/>
  </w:num>
  <w:num w:numId="7" w16cid:durableId="295990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C7"/>
    <w:rsid w:val="00362B20"/>
    <w:rsid w:val="004F0581"/>
    <w:rsid w:val="004F68CA"/>
    <w:rsid w:val="00616026"/>
    <w:rsid w:val="007761CB"/>
    <w:rsid w:val="00A413E4"/>
    <w:rsid w:val="00C20D35"/>
    <w:rsid w:val="00C8732B"/>
    <w:rsid w:val="00DE6FC7"/>
    <w:rsid w:val="00F2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E5464"/>
  <w15:chartTrackingRefBased/>
  <w15:docId w15:val="{BAA685ED-E3E8-4B8F-AB39-2764FAAB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413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6FC7"/>
    <w:pPr>
      <w:keepNext/>
      <w:keepLines/>
      <w:spacing w:before="40" w:after="0" w:line="240" w:lineRule="auto"/>
      <w:outlineLvl w:val="3"/>
    </w:pPr>
    <w:rPr>
      <w:rFonts w:ascii="Arial Black" w:eastAsiaTheme="majorEastAsia" w:hAnsi="Arial Black" w:cstheme="majorBidi"/>
      <w:iCs/>
      <w:cap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FC7"/>
  </w:style>
  <w:style w:type="paragraph" w:styleId="Footer">
    <w:name w:val="footer"/>
    <w:basedOn w:val="Normal"/>
    <w:link w:val="FooterChar"/>
    <w:uiPriority w:val="99"/>
    <w:unhideWhenUsed/>
    <w:rsid w:val="00DE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FC7"/>
  </w:style>
  <w:style w:type="paragraph" w:styleId="PlainText">
    <w:name w:val="Plain Text"/>
    <w:basedOn w:val="Normal"/>
    <w:link w:val="PlainTextChar"/>
    <w:uiPriority w:val="99"/>
    <w:unhideWhenUsed/>
    <w:rsid w:val="00DE6FC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E6FC7"/>
    <w:rPr>
      <w:rFonts w:ascii="Calibri" w:eastAsia="Calibri" w:hAnsi="Calibri" w:cs="Times New Roman"/>
      <w:szCs w:val="21"/>
    </w:rPr>
  </w:style>
  <w:style w:type="character" w:customStyle="1" w:styleId="Heading4Char">
    <w:name w:val="Heading 4 Char"/>
    <w:basedOn w:val="DefaultParagraphFont"/>
    <w:link w:val="Heading4"/>
    <w:uiPriority w:val="9"/>
    <w:rsid w:val="00DE6FC7"/>
    <w:rPr>
      <w:rFonts w:ascii="Arial Black" w:eastAsiaTheme="majorEastAsia" w:hAnsi="Arial Black" w:cstheme="majorBidi"/>
      <w:iCs/>
      <w:caps/>
      <w:color w:val="2F5496" w:themeColor="accent1" w:themeShade="BF"/>
      <w:szCs w:val="24"/>
    </w:rPr>
  </w:style>
  <w:style w:type="paragraph" w:styleId="ListParagraph">
    <w:name w:val="List Paragraph"/>
    <w:basedOn w:val="Normal"/>
    <w:link w:val="ListParagraphChar"/>
    <w:uiPriority w:val="34"/>
    <w:qFormat/>
    <w:rsid w:val="00DE6FC7"/>
    <w:pPr>
      <w:ind w:left="720"/>
      <w:contextualSpacing/>
    </w:pPr>
    <w:rPr>
      <w:sz w:val="24"/>
    </w:rPr>
  </w:style>
  <w:style w:type="character" w:customStyle="1" w:styleId="ListParagraphChar">
    <w:name w:val="List Paragraph Char"/>
    <w:basedOn w:val="DefaultParagraphFont"/>
    <w:link w:val="ListParagraph"/>
    <w:uiPriority w:val="34"/>
    <w:rsid w:val="00DE6FC7"/>
    <w:rPr>
      <w:sz w:val="24"/>
    </w:rPr>
  </w:style>
  <w:style w:type="character" w:customStyle="1" w:styleId="Heading3Char">
    <w:name w:val="Heading 3 Char"/>
    <w:basedOn w:val="DefaultParagraphFont"/>
    <w:link w:val="Heading3"/>
    <w:uiPriority w:val="9"/>
    <w:rsid w:val="00A413E4"/>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C87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D0611363C148E2946EDFCBB106021B"/>
        <w:category>
          <w:name w:val="General"/>
          <w:gallery w:val="placeholder"/>
        </w:category>
        <w:types>
          <w:type w:val="bbPlcHdr"/>
        </w:types>
        <w:behaviors>
          <w:behavior w:val="content"/>
        </w:behaviors>
        <w:guid w:val="{1C1E1C23-335C-408E-ABE5-26F2876D5337}"/>
      </w:docPartPr>
      <w:docPartBody>
        <w:p w:rsidR="009B76B5" w:rsidRDefault="00270E6C" w:rsidP="00270E6C">
          <w:pPr>
            <w:pStyle w:val="5DD0611363C148E2946EDFCBB106021B"/>
          </w:pPr>
          <w:r w:rsidRPr="00B65C1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90BA0BC-C3E7-4283-A004-186A99E13F21}"/>
      </w:docPartPr>
      <w:docPartBody>
        <w:p w:rsidR="009B76B5" w:rsidRDefault="00270E6C">
          <w:r w:rsidRPr="00596E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Next LT Pro Demi">
    <w:altName w:val="Avenir Next LT Pro Demi"/>
    <w:charset w:val="00"/>
    <w:family w:val="swiss"/>
    <w:pitch w:val="variable"/>
    <w:sig w:usb0="800000EF"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6C"/>
    <w:rsid w:val="00084E45"/>
    <w:rsid w:val="00270E6C"/>
    <w:rsid w:val="009B76B5"/>
    <w:rsid w:val="00FD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E6C"/>
    <w:rPr>
      <w:color w:val="808080"/>
    </w:rPr>
  </w:style>
  <w:style w:type="paragraph" w:customStyle="1" w:styleId="5DD0611363C148E2946EDFCBB106021B">
    <w:name w:val="5DD0611363C148E2946EDFCBB106021B"/>
    <w:rsid w:val="00270E6C"/>
  </w:style>
  <w:style w:type="paragraph" w:customStyle="1" w:styleId="6C9DE19D5E04438D91E35A5B96415DC0">
    <w:name w:val="6C9DE19D5E04438D91E35A5B96415DC0"/>
    <w:rsid w:val="00270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Atlanta Regional Commission</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Murphy</dc:creator>
  <cp:keywords/>
  <dc:description/>
  <cp:lastModifiedBy>Meghan Murphy</cp:lastModifiedBy>
  <cp:revision>6</cp:revision>
  <dcterms:created xsi:type="dcterms:W3CDTF">2022-11-16T15:22:00Z</dcterms:created>
  <dcterms:modified xsi:type="dcterms:W3CDTF">2022-11-18T17:30:00Z</dcterms:modified>
</cp:coreProperties>
</file>