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06"/>
        <w:tblW w:w="10615" w:type="dxa"/>
        <w:tblLayout w:type="fixed"/>
        <w:tblLook w:val="0000" w:firstRow="0" w:lastRow="0" w:firstColumn="0" w:lastColumn="0" w:noHBand="0" w:noVBand="0"/>
      </w:tblPr>
      <w:tblGrid>
        <w:gridCol w:w="2335"/>
        <w:gridCol w:w="8280"/>
      </w:tblGrid>
      <w:tr w:rsidR="00C3476C" w:rsidRPr="00062EBC" w14:paraId="6BF2C806" w14:textId="77777777" w:rsidTr="00C3476C">
        <w:trPr>
          <w:cantSplit/>
          <w:trHeight w:val="504"/>
        </w:trPr>
        <w:tc>
          <w:tcPr>
            <w:tcW w:w="23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6417F" w14:textId="77777777" w:rsidR="00C3476C" w:rsidRPr="00062EBC" w:rsidRDefault="00C3476C" w:rsidP="00C3476C">
            <w:pPr>
              <w:spacing w:after="0"/>
              <w:rPr>
                <w:rFonts w:ascii="Calibri" w:hAnsi="Calibri" w:cs="Calibri"/>
                <w:b/>
                <w:szCs w:val="24"/>
              </w:rPr>
            </w:pPr>
            <w:r w:rsidRPr="00062EBC">
              <w:rPr>
                <w:rFonts w:ascii="Calibri" w:hAnsi="Calibri" w:cs="Calibri"/>
                <w:b/>
                <w:szCs w:val="24"/>
              </w:rPr>
              <w:t xml:space="preserve">AGENCY NAME: </w:t>
            </w:r>
          </w:p>
        </w:tc>
        <w:tc>
          <w:tcPr>
            <w:tcW w:w="8280" w:type="dxa"/>
            <w:tcBorders>
              <w:top w:val="double" w:sz="4" w:space="0" w:color="auto"/>
              <w:left w:val="single" w:sz="4" w:space="0" w:color="auto"/>
              <w:bottom w:val="single" w:sz="4" w:space="0" w:color="auto"/>
              <w:right w:val="single" w:sz="4" w:space="0" w:color="auto"/>
            </w:tcBorders>
            <w:shd w:val="clear" w:color="auto" w:fill="FFFFFF" w:themeFill="background1"/>
          </w:tcPr>
          <w:p w14:paraId="5F9B82B8" w14:textId="77777777" w:rsidR="00C3476C" w:rsidRPr="00062EBC" w:rsidRDefault="00C3476C" w:rsidP="00C3476C">
            <w:pPr>
              <w:spacing w:after="0"/>
              <w:rPr>
                <w:rFonts w:ascii="Calibri" w:hAnsi="Calibri" w:cs="Calibri"/>
                <w:b/>
                <w:szCs w:val="24"/>
              </w:rPr>
            </w:pPr>
          </w:p>
        </w:tc>
      </w:tr>
      <w:tr w:rsidR="00C3476C" w:rsidRPr="00062EBC" w14:paraId="560A7F1E"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07FB2" w14:textId="77777777" w:rsidR="00C3476C" w:rsidRPr="00062EBC" w:rsidRDefault="00C3476C" w:rsidP="00C3476C">
            <w:pPr>
              <w:spacing w:after="0"/>
              <w:rPr>
                <w:rFonts w:ascii="Calibri" w:hAnsi="Calibri" w:cs="Calibri"/>
                <w:szCs w:val="24"/>
              </w:rPr>
            </w:pPr>
            <w:r>
              <w:rPr>
                <w:rFonts w:ascii="Calibri" w:hAnsi="Calibri" w:cs="Calibri"/>
                <w:szCs w:val="24"/>
              </w:rPr>
              <w:t xml:space="preserve">County: </w:t>
            </w:r>
          </w:p>
        </w:tc>
        <w:tc>
          <w:tcPr>
            <w:tcW w:w="8280" w:type="dxa"/>
            <w:tcBorders>
              <w:top w:val="single" w:sz="4" w:space="0" w:color="auto"/>
              <w:left w:val="single" w:sz="4" w:space="0" w:color="auto"/>
              <w:bottom w:val="single" w:sz="4" w:space="0" w:color="auto"/>
              <w:right w:val="single" w:sz="4" w:space="0" w:color="auto"/>
            </w:tcBorders>
          </w:tcPr>
          <w:p w14:paraId="345FB0B2" w14:textId="77777777" w:rsidR="00C3476C" w:rsidRPr="00062EBC" w:rsidRDefault="00C3476C" w:rsidP="00C3476C">
            <w:pPr>
              <w:spacing w:after="0"/>
              <w:rPr>
                <w:rFonts w:ascii="Calibri" w:hAnsi="Calibri" w:cs="Calibri"/>
                <w:szCs w:val="24"/>
              </w:rPr>
            </w:pPr>
          </w:p>
        </w:tc>
      </w:tr>
      <w:tr w:rsidR="00C3476C" w:rsidRPr="00062EBC" w14:paraId="64915B70"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B95A9" w14:textId="77777777" w:rsidR="00C3476C" w:rsidRPr="00062EBC" w:rsidRDefault="00C3476C" w:rsidP="00C3476C">
            <w:pPr>
              <w:spacing w:after="0"/>
              <w:rPr>
                <w:rFonts w:ascii="Calibri" w:hAnsi="Calibri" w:cs="Calibri"/>
                <w:color w:val="D9D9D9" w:themeColor="background1" w:themeShade="D9"/>
                <w:szCs w:val="24"/>
              </w:rPr>
            </w:pPr>
            <w:r w:rsidRPr="00062EBC">
              <w:rPr>
                <w:rFonts w:ascii="Calibri" w:hAnsi="Calibri" w:cs="Calibri"/>
                <w:szCs w:val="24"/>
              </w:rPr>
              <w:t>Address:</w:t>
            </w:r>
          </w:p>
        </w:tc>
        <w:tc>
          <w:tcPr>
            <w:tcW w:w="8280" w:type="dxa"/>
            <w:tcBorders>
              <w:top w:val="single" w:sz="4" w:space="0" w:color="auto"/>
              <w:left w:val="single" w:sz="4" w:space="0" w:color="auto"/>
              <w:bottom w:val="single" w:sz="4" w:space="0" w:color="auto"/>
              <w:right w:val="single" w:sz="4" w:space="0" w:color="auto"/>
            </w:tcBorders>
          </w:tcPr>
          <w:p w14:paraId="16696697" w14:textId="77777777" w:rsidR="00C3476C" w:rsidRPr="00062EBC" w:rsidRDefault="00C3476C" w:rsidP="00C3476C">
            <w:pPr>
              <w:spacing w:after="0"/>
              <w:rPr>
                <w:rFonts w:ascii="Calibri" w:hAnsi="Calibri" w:cs="Calibri"/>
                <w:szCs w:val="24"/>
              </w:rPr>
            </w:pPr>
          </w:p>
        </w:tc>
      </w:tr>
      <w:tr w:rsidR="00C3476C" w:rsidRPr="00062EBC" w14:paraId="3A78BC9B" w14:textId="77777777" w:rsidTr="00C3476C">
        <w:trPr>
          <w:trHeight w:val="504"/>
        </w:trPr>
        <w:tc>
          <w:tcPr>
            <w:tcW w:w="233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76DB473" w14:textId="77777777" w:rsidR="00C3476C" w:rsidRPr="00C3476C" w:rsidRDefault="00C3476C" w:rsidP="00C3476C">
            <w:pPr>
              <w:pStyle w:val="NoSpacing"/>
              <w:rPr>
                <w:rFonts w:ascii="Calibri" w:hAnsi="Calibri" w:cs="Calibri"/>
                <w:szCs w:val="24"/>
              </w:rPr>
            </w:pPr>
            <w:r w:rsidRPr="00062EBC">
              <w:rPr>
                <w:rFonts w:ascii="Calibri" w:hAnsi="Calibri" w:cs="Calibri"/>
                <w:szCs w:val="24"/>
              </w:rPr>
              <w:t>City/State/Zip Code:</w:t>
            </w:r>
          </w:p>
        </w:tc>
        <w:tc>
          <w:tcPr>
            <w:tcW w:w="8280" w:type="dxa"/>
            <w:tcBorders>
              <w:top w:val="single" w:sz="4" w:space="0" w:color="auto"/>
              <w:left w:val="single" w:sz="4" w:space="0" w:color="auto"/>
              <w:bottom w:val="double" w:sz="4" w:space="0" w:color="auto"/>
              <w:right w:val="single" w:sz="4" w:space="0" w:color="auto"/>
            </w:tcBorders>
          </w:tcPr>
          <w:p w14:paraId="06B074AD" w14:textId="77777777" w:rsidR="00C3476C" w:rsidRPr="00062EBC" w:rsidRDefault="00C3476C" w:rsidP="00C3476C">
            <w:pPr>
              <w:pStyle w:val="NoSpacing"/>
              <w:rPr>
                <w:rFonts w:ascii="Calibri" w:hAnsi="Calibri" w:cs="Calibri"/>
                <w:szCs w:val="24"/>
              </w:rPr>
            </w:pPr>
          </w:p>
        </w:tc>
      </w:tr>
      <w:tr w:rsidR="00C3476C" w:rsidRPr="00062EBC" w14:paraId="349EA456" w14:textId="77777777" w:rsidTr="00C3476C">
        <w:trPr>
          <w:trHeight w:val="504"/>
        </w:trPr>
        <w:tc>
          <w:tcPr>
            <w:tcW w:w="233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86325" w14:textId="77777777" w:rsidR="00C3476C" w:rsidRPr="009668D0" w:rsidRDefault="00C3476C" w:rsidP="00C3476C">
            <w:pPr>
              <w:pStyle w:val="NoSpacing"/>
              <w:rPr>
                <w:rFonts w:ascii="Calibri" w:hAnsi="Calibri" w:cs="Calibri"/>
                <w:b/>
                <w:szCs w:val="24"/>
              </w:rPr>
            </w:pPr>
            <w:r>
              <w:rPr>
                <w:rFonts w:ascii="Calibri" w:hAnsi="Calibri" w:cs="Calibri"/>
                <w:b/>
                <w:szCs w:val="24"/>
              </w:rPr>
              <w:t xml:space="preserve">EXECUTIVE </w:t>
            </w:r>
            <w:r w:rsidRPr="002E4EF9">
              <w:rPr>
                <w:rFonts w:ascii="Calibri" w:hAnsi="Calibri" w:cs="Calibri"/>
                <w:b/>
                <w:szCs w:val="24"/>
              </w:rPr>
              <w:t>DIRECTOR:</w:t>
            </w:r>
          </w:p>
        </w:tc>
        <w:tc>
          <w:tcPr>
            <w:tcW w:w="8280" w:type="dxa"/>
            <w:tcBorders>
              <w:top w:val="double" w:sz="4" w:space="0" w:color="auto"/>
              <w:left w:val="single" w:sz="4" w:space="0" w:color="auto"/>
              <w:bottom w:val="single" w:sz="4" w:space="0" w:color="auto"/>
              <w:right w:val="single" w:sz="4" w:space="0" w:color="auto"/>
            </w:tcBorders>
          </w:tcPr>
          <w:p w14:paraId="22305E4E" w14:textId="77777777" w:rsidR="00C3476C" w:rsidRPr="00062EBC" w:rsidRDefault="00C3476C" w:rsidP="00C3476C">
            <w:pPr>
              <w:pStyle w:val="NoSpacing"/>
              <w:rPr>
                <w:rFonts w:ascii="Calibri" w:hAnsi="Calibri" w:cs="Calibri"/>
                <w:szCs w:val="24"/>
              </w:rPr>
            </w:pPr>
          </w:p>
        </w:tc>
      </w:tr>
      <w:tr w:rsidR="00C3476C" w:rsidRPr="00062EBC" w14:paraId="1EE75472"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35474" w14:textId="77777777" w:rsidR="00C3476C" w:rsidRPr="00062EBC" w:rsidRDefault="00C3476C" w:rsidP="00C3476C">
            <w:pPr>
              <w:pStyle w:val="NoSpacing"/>
              <w:rPr>
                <w:rFonts w:ascii="Calibri" w:hAnsi="Calibri" w:cs="Calibri"/>
                <w:szCs w:val="24"/>
              </w:rPr>
            </w:pPr>
            <w:r>
              <w:rPr>
                <w:rFonts w:ascii="Calibri" w:hAnsi="Calibri" w:cs="Calibri"/>
                <w:szCs w:val="24"/>
              </w:rPr>
              <w:t>Email:</w:t>
            </w:r>
          </w:p>
        </w:tc>
        <w:tc>
          <w:tcPr>
            <w:tcW w:w="8280" w:type="dxa"/>
            <w:tcBorders>
              <w:top w:val="single" w:sz="4" w:space="0" w:color="auto"/>
              <w:left w:val="single" w:sz="4" w:space="0" w:color="auto"/>
              <w:bottom w:val="single" w:sz="4" w:space="0" w:color="auto"/>
              <w:right w:val="single" w:sz="4" w:space="0" w:color="auto"/>
            </w:tcBorders>
          </w:tcPr>
          <w:p w14:paraId="119BBE7C" w14:textId="77777777" w:rsidR="00C3476C" w:rsidRPr="00062EBC" w:rsidRDefault="00C3476C" w:rsidP="00C3476C">
            <w:pPr>
              <w:pStyle w:val="NoSpacing"/>
              <w:rPr>
                <w:rFonts w:ascii="Calibri" w:hAnsi="Calibri" w:cs="Calibri"/>
                <w:szCs w:val="24"/>
              </w:rPr>
            </w:pPr>
          </w:p>
        </w:tc>
      </w:tr>
      <w:tr w:rsidR="00C3476C" w:rsidRPr="00062EBC" w14:paraId="2B09343D"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F5223" w14:textId="77777777" w:rsidR="00C3476C" w:rsidRDefault="00C3476C" w:rsidP="00C3476C">
            <w:pPr>
              <w:pStyle w:val="NoSpacing"/>
              <w:rPr>
                <w:rFonts w:ascii="Calibri" w:hAnsi="Calibri" w:cs="Calibri"/>
                <w:szCs w:val="24"/>
              </w:rPr>
            </w:pPr>
            <w:r>
              <w:rPr>
                <w:rFonts w:ascii="Calibri" w:hAnsi="Calibri" w:cs="Calibri"/>
                <w:szCs w:val="24"/>
              </w:rPr>
              <w:t>Phone:</w:t>
            </w:r>
          </w:p>
        </w:tc>
        <w:tc>
          <w:tcPr>
            <w:tcW w:w="8280" w:type="dxa"/>
            <w:tcBorders>
              <w:top w:val="single" w:sz="4" w:space="0" w:color="auto"/>
              <w:left w:val="single" w:sz="4" w:space="0" w:color="auto"/>
              <w:bottom w:val="single" w:sz="4" w:space="0" w:color="auto"/>
              <w:right w:val="single" w:sz="4" w:space="0" w:color="auto"/>
            </w:tcBorders>
          </w:tcPr>
          <w:p w14:paraId="1A1ECF73" w14:textId="77777777" w:rsidR="00C3476C" w:rsidRPr="00062EBC" w:rsidRDefault="00C3476C" w:rsidP="00C3476C">
            <w:pPr>
              <w:pStyle w:val="NoSpacing"/>
              <w:rPr>
                <w:rFonts w:ascii="Calibri" w:hAnsi="Calibri" w:cs="Calibri"/>
                <w:szCs w:val="24"/>
              </w:rPr>
            </w:pPr>
          </w:p>
        </w:tc>
      </w:tr>
      <w:tr w:rsidR="00C3476C" w:rsidRPr="00062EBC" w14:paraId="2F3BDF89"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5CA40" w14:textId="77777777" w:rsidR="00C3476C" w:rsidRPr="009668D0" w:rsidRDefault="00C3476C" w:rsidP="00C3476C">
            <w:pPr>
              <w:pStyle w:val="NoSpacing"/>
              <w:rPr>
                <w:rFonts w:ascii="Calibri" w:hAnsi="Calibri" w:cs="Calibri"/>
                <w:b/>
                <w:szCs w:val="24"/>
              </w:rPr>
            </w:pPr>
            <w:r w:rsidRPr="002E4EF9">
              <w:rPr>
                <w:rFonts w:ascii="Calibri" w:hAnsi="Calibri" w:cs="Calibri"/>
                <w:b/>
                <w:szCs w:val="24"/>
              </w:rPr>
              <w:t>FINANCIAL CONTACT:</w:t>
            </w:r>
          </w:p>
        </w:tc>
        <w:tc>
          <w:tcPr>
            <w:tcW w:w="8280" w:type="dxa"/>
            <w:tcBorders>
              <w:top w:val="single" w:sz="4" w:space="0" w:color="auto"/>
              <w:left w:val="single" w:sz="4" w:space="0" w:color="auto"/>
              <w:bottom w:val="single" w:sz="4" w:space="0" w:color="auto"/>
              <w:right w:val="single" w:sz="4" w:space="0" w:color="auto"/>
            </w:tcBorders>
          </w:tcPr>
          <w:p w14:paraId="13CCB4AC" w14:textId="77777777" w:rsidR="00C3476C" w:rsidRPr="00062EBC" w:rsidRDefault="00C3476C" w:rsidP="00C3476C">
            <w:pPr>
              <w:pStyle w:val="NoSpacing"/>
              <w:rPr>
                <w:rFonts w:ascii="Calibri" w:hAnsi="Calibri" w:cs="Calibri"/>
                <w:szCs w:val="24"/>
              </w:rPr>
            </w:pPr>
          </w:p>
        </w:tc>
      </w:tr>
      <w:tr w:rsidR="00C3476C" w:rsidRPr="00062EBC" w14:paraId="46C555AA" w14:textId="77777777" w:rsidTr="00C3476C">
        <w:trPr>
          <w:trHeight w:val="50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B5553" w14:textId="77777777" w:rsidR="00C3476C" w:rsidRPr="00062EBC" w:rsidRDefault="00C3476C" w:rsidP="00C3476C">
            <w:pPr>
              <w:pStyle w:val="NoSpacing"/>
              <w:rPr>
                <w:rFonts w:ascii="Calibri" w:hAnsi="Calibri" w:cs="Calibri"/>
                <w:szCs w:val="24"/>
              </w:rPr>
            </w:pPr>
            <w:r>
              <w:rPr>
                <w:rFonts w:ascii="Calibri" w:hAnsi="Calibri" w:cs="Calibri"/>
                <w:szCs w:val="24"/>
              </w:rPr>
              <w:t>Email:</w:t>
            </w:r>
          </w:p>
        </w:tc>
        <w:tc>
          <w:tcPr>
            <w:tcW w:w="8280" w:type="dxa"/>
            <w:tcBorders>
              <w:top w:val="single" w:sz="4" w:space="0" w:color="auto"/>
              <w:left w:val="single" w:sz="4" w:space="0" w:color="auto"/>
              <w:bottom w:val="single" w:sz="4" w:space="0" w:color="auto"/>
              <w:right w:val="single" w:sz="4" w:space="0" w:color="auto"/>
            </w:tcBorders>
          </w:tcPr>
          <w:p w14:paraId="130520BB" w14:textId="77777777" w:rsidR="00C3476C" w:rsidRPr="00062EBC" w:rsidRDefault="00C3476C" w:rsidP="00C3476C">
            <w:pPr>
              <w:pStyle w:val="NoSpacing"/>
              <w:rPr>
                <w:rFonts w:ascii="Calibri" w:hAnsi="Calibri" w:cs="Calibri"/>
                <w:szCs w:val="24"/>
              </w:rPr>
            </w:pPr>
          </w:p>
        </w:tc>
      </w:tr>
      <w:tr w:rsidR="00C3476C" w:rsidRPr="00062EBC" w14:paraId="5E855883" w14:textId="77777777" w:rsidTr="00C3476C">
        <w:trPr>
          <w:trHeight w:val="504"/>
        </w:trPr>
        <w:tc>
          <w:tcPr>
            <w:tcW w:w="233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B742949" w14:textId="77777777" w:rsidR="00C3476C" w:rsidRDefault="00C3476C" w:rsidP="00C3476C">
            <w:pPr>
              <w:pStyle w:val="NoSpacing"/>
              <w:rPr>
                <w:rFonts w:ascii="Calibri" w:hAnsi="Calibri" w:cs="Calibri"/>
                <w:szCs w:val="24"/>
              </w:rPr>
            </w:pPr>
            <w:r>
              <w:rPr>
                <w:rFonts w:ascii="Calibri" w:hAnsi="Calibri" w:cs="Calibri"/>
                <w:szCs w:val="24"/>
              </w:rPr>
              <w:t>Phone:</w:t>
            </w:r>
          </w:p>
        </w:tc>
        <w:tc>
          <w:tcPr>
            <w:tcW w:w="8280" w:type="dxa"/>
            <w:tcBorders>
              <w:top w:val="single" w:sz="4" w:space="0" w:color="auto"/>
              <w:left w:val="single" w:sz="4" w:space="0" w:color="auto"/>
              <w:bottom w:val="double" w:sz="4" w:space="0" w:color="auto"/>
              <w:right w:val="single" w:sz="4" w:space="0" w:color="auto"/>
            </w:tcBorders>
          </w:tcPr>
          <w:p w14:paraId="526096C8" w14:textId="77777777" w:rsidR="00C3476C" w:rsidRPr="00062EBC" w:rsidRDefault="00C3476C" w:rsidP="00C3476C">
            <w:pPr>
              <w:pStyle w:val="NoSpacing"/>
              <w:rPr>
                <w:rFonts w:ascii="Calibri" w:hAnsi="Calibri" w:cs="Calibri"/>
                <w:szCs w:val="24"/>
              </w:rPr>
            </w:pPr>
          </w:p>
        </w:tc>
      </w:tr>
    </w:tbl>
    <w:p w14:paraId="05E6EED2" w14:textId="7D2EA6E6" w:rsidR="000334DE" w:rsidRPr="00C3476C" w:rsidRDefault="000334DE" w:rsidP="000334DE">
      <w:pPr>
        <w:rPr>
          <w:rFonts w:ascii="Calibri" w:hAnsi="Calibri" w:cs="Calibri"/>
          <w:b/>
          <w:sz w:val="18"/>
          <w:szCs w:val="20"/>
        </w:rPr>
      </w:pPr>
    </w:p>
    <w:p w14:paraId="56C83478" w14:textId="606017A7" w:rsidR="00400232" w:rsidRDefault="0009401F" w:rsidP="00400232">
      <w:pPr>
        <w:rPr>
          <w:rFonts w:ascii="Calibri" w:hAnsi="Calibri" w:cs="Calibri"/>
          <w:b/>
          <w:sz w:val="32"/>
          <w:szCs w:val="24"/>
        </w:rPr>
      </w:pPr>
      <w:r w:rsidRPr="006C6A45">
        <w:rPr>
          <w:rFonts w:ascii="Calibri" w:hAnsi="Calibri" w:cs="Calibri"/>
          <w:b/>
          <w:sz w:val="32"/>
          <w:szCs w:val="24"/>
        </w:rPr>
        <w:t>CHECKLIST OF REQUIRED ITEMS AT SUBMITTAL:</w:t>
      </w:r>
    </w:p>
    <w:p w14:paraId="644150AE" w14:textId="77777777" w:rsidR="00263102" w:rsidRDefault="00263102" w:rsidP="00263102">
      <w:pPr>
        <w:spacing w:line="240" w:lineRule="auto"/>
        <w:ind w:firstLine="720"/>
        <w:rPr>
          <w:rFonts w:ascii="Calibri" w:hAnsi="Calibri" w:cs="Calibri"/>
          <w:sz w:val="24"/>
          <w:szCs w:val="24"/>
        </w:rPr>
      </w:pPr>
      <w:r>
        <w:rPr>
          <w:rFonts w:ascii="MS Gothic" w:eastAsia="MS Gothic" w:hAnsi="MS Gothic" w:cs="Calibri" w:hint="eastAsia"/>
          <w:sz w:val="24"/>
          <w:szCs w:val="24"/>
        </w:rPr>
        <w:t>☐</w:t>
      </w:r>
      <w:r w:rsidRPr="00A37D09">
        <w:rPr>
          <w:rFonts w:ascii="Calibri" w:hAnsi="Calibri" w:cs="Calibri"/>
          <w:sz w:val="24"/>
          <w:szCs w:val="24"/>
        </w:rPr>
        <w:t xml:space="preserve"> </w:t>
      </w:r>
      <w:r>
        <w:rPr>
          <w:rFonts w:ascii="Calibri" w:hAnsi="Calibri" w:cs="Calibri"/>
          <w:sz w:val="24"/>
          <w:szCs w:val="24"/>
        </w:rPr>
        <w:t xml:space="preserve">Signed Transmittal Cover Page </w:t>
      </w:r>
    </w:p>
    <w:p w14:paraId="38C100A6" w14:textId="1D87A0B5" w:rsidR="00263102" w:rsidRDefault="00000000" w:rsidP="00263102">
      <w:pPr>
        <w:spacing w:line="240" w:lineRule="auto"/>
        <w:ind w:firstLine="720"/>
        <w:rPr>
          <w:rFonts w:ascii="Calibri" w:hAnsi="Calibri" w:cs="Calibri"/>
          <w:noProof/>
          <w:sz w:val="24"/>
          <w:szCs w:val="24"/>
        </w:rPr>
      </w:pPr>
      <w:sdt>
        <w:sdtPr>
          <w:rPr>
            <w:rFonts w:ascii="Calibri" w:hAnsi="Calibri" w:cs="Calibri"/>
            <w:sz w:val="24"/>
            <w:szCs w:val="24"/>
          </w:rPr>
          <w:id w:val="965552080"/>
          <w14:checkbox>
            <w14:checked w14:val="0"/>
            <w14:checkedState w14:val="2612" w14:font="MS Gothic"/>
            <w14:uncheckedState w14:val="2610" w14:font="MS Gothic"/>
          </w14:checkbox>
        </w:sdtPr>
        <w:sdtContent>
          <w:r w:rsidR="00263102" w:rsidRPr="00892000">
            <w:rPr>
              <w:rFonts w:ascii="MS Gothic" w:eastAsia="MS Gothic" w:hAnsi="MS Gothic" w:cs="Calibri" w:hint="eastAsia"/>
              <w:sz w:val="24"/>
              <w:szCs w:val="24"/>
            </w:rPr>
            <w:t>☐</w:t>
          </w:r>
        </w:sdtContent>
      </w:sdt>
      <w:r w:rsidR="00263102" w:rsidRPr="00892000">
        <w:rPr>
          <w:rFonts w:ascii="Calibri" w:hAnsi="Calibri" w:cs="Calibri"/>
          <w:sz w:val="24"/>
          <w:szCs w:val="24"/>
        </w:rPr>
        <w:t xml:space="preserve"> Proposal Response Template</w:t>
      </w:r>
      <w:r w:rsidR="00892000">
        <w:rPr>
          <w:rFonts w:ascii="Calibri" w:hAnsi="Calibri" w:cs="Calibri"/>
          <w:sz w:val="24"/>
          <w:szCs w:val="24"/>
        </w:rPr>
        <w:t>(s)</w:t>
      </w:r>
    </w:p>
    <w:p w14:paraId="5F42A72F"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837142884"/>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Financial Components Workbook</w:t>
      </w:r>
    </w:p>
    <w:p w14:paraId="1B14AFD6"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30240599"/>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Organizational Chart with staff names, job titles </w:t>
      </w:r>
      <w:r w:rsidR="00263102" w:rsidRPr="00BC4402">
        <w:rPr>
          <w:rFonts w:ascii="Calibri" w:hAnsi="Calibri" w:cs="Calibri"/>
          <w:sz w:val="24"/>
          <w:szCs w:val="24"/>
        </w:rPr>
        <w:t>and job descriptions</w:t>
      </w:r>
    </w:p>
    <w:p w14:paraId="03AA5E97"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1461099667"/>
          <w14:checkbox>
            <w14:checked w14:val="0"/>
            <w14:checkedState w14:val="2612" w14:font="MS Gothic"/>
            <w14:uncheckedState w14:val="2610" w14:font="MS Gothic"/>
          </w14:checkbox>
        </w:sdtPr>
        <w:sdtContent>
          <w:r w:rsidR="00263102" w:rsidRPr="00C50DFC">
            <w:rPr>
              <w:rFonts w:ascii="MS Gothic" w:eastAsia="MS Gothic" w:hAnsi="MS Gothic" w:cs="Calibri" w:hint="eastAsia"/>
              <w:sz w:val="24"/>
              <w:szCs w:val="24"/>
            </w:rPr>
            <w:t>☐</w:t>
          </w:r>
        </w:sdtContent>
      </w:sdt>
      <w:r w:rsidR="00263102" w:rsidRPr="00C50DFC">
        <w:rPr>
          <w:rFonts w:ascii="Calibri" w:hAnsi="Calibri" w:cs="Calibri"/>
          <w:sz w:val="24"/>
          <w:szCs w:val="24"/>
        </w:rPr>
        <w:t xml:space="preserve"> </w:t>
      </w:r>
      <w:r w:rsidR="00263102" w:rsidRPr="00892000">
        <w:rPr>
          <w:rFonts w:ascii="Calibri" w:hAnsi="Calibri" w:cs="Calibri"/>
          <w:sz w:val="24"/>
          <w:szCs w:val="24"/>
        </w:rPr>
        <w:t>DHS Pre Award Risk Assessment Form</w:t>
      </w:r>
    </w:p>
    <w:p w14:paraId="39FB8306"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260604781"/>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Copy of liability insurance for all programs and facilities</w:t>
      </w:r>
    </w:p>
    <w:p w14:paraId="00DE518E" w14:textId="77777777" w:rsidR="00263102" w:rsidRDefault="00000000" w:rsidP="00263102">
      <w:pPr>
        <w:spacing w:line="240" w:lineRule="auto"/>
        <w:ind w:firstLine="720"/>
        <w:rPr>
          <w:rFonts w:ascii="Calibri" w:hAnsi="Calibri" w:cs="Calibri"/>
          <w:noProof/>
          <w:sz w:val="24"/>
          <w:szCs w:val="24"/>
        </w:rPr>
      </w:pPr>
      <w:sdt>
        <w:sdtPr>
          <w:rPr>
            <w:rFonts w:ascii="Calibri" w:hAnsi="Calibri" w:cs="Calibri"/>
            <w:sz w:val="24"/>
            <w:szCs w:val="24"/>
          </w:rPr>
          <w:id w:val="-325286051"/>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Cost Share Policy</w:t>
      </w:r>
      <w:r w:rsidR="00263102" w:rsidRPr="00A37D09">
        <w:rPr>
          <w:rFonts w:ascii="Calibri" w:hAnsi="Calibri" w:cs="Calibri"/>
          <w:noProof/>
          <w:sz w:val="24"/>
          <w:szCs w:val="24"/>
        </w:rPr>
        <w:t xml:space="preserve"> </w:t>
      </w:r>
    </w:p>
    <w:p w14:paraId="6BEB55ED"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1631980959"/>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Client contribution Policy</w:t>
      </w:r>
    </w:p>
    <w:p w14:paraId="3E4C5EC8" w14:textId="77777777" w:rsidR="00263102" w:rsidRDefault="00000000" w:rsidP="00263102">
      <w:pPr>
        <w:spacing w:line="240" w:lineRule="auto"/>
        <w:ind w:firstLine="720"/>
        <w:rPr>
          <w:rFonts w:ascii="Calibri" w:hAnsi="Calibri" w:cs="Calibri"/>
          <w:sz w:val="24"/>
          <w:szCs w:val="24"/>
        </w:rPr>
      </w:pPr>
      <w:sdt>
        <w:sdtPr>
          <w:rPr>
            <w:rFonts w:ascii="Calibri" w:hAnsi="Calibri" w:cs="Calibri"/>
            <w:sz w:val="24"/>
            <w:szCs w:val="24"/>
          </w:rPr>
          <w:id w:val="2122341836"/>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Complaint Policy and Procedures</w:t>
      </w:r>
    </w:p>
    <w:p w14:paraId="12DD0370" w14:textId="77777777" w:rsidR="00263102" w:rsidRDefault="00000000" w:rsidP="00263102">
      <w:pPr>
        <w:spacing w:after="0" w:line="240" w:lineRule="auto"/>
        <w:ind w:firstLine="720"/>
        <w:rPr>
          <w:rFonts w:ascii="Calibri" w:hAnsi="Calibri" w:cs="Calibri"/>
          <w:sz w:val="24"/>
          <w:szCs w:val="24"/>
        </w:rPr>
      </w:pPr>
      <w:sdt>
        <w:sdtPr>
          <w:rPr>
            <w:rFonts w:ascii="Calibri" w:hAnsi="Calibri" w:cs="Calibri"/>
            <w:sz w:val="24"/>
            <w:szCs w:val="24"/>
          </w:rPr>
          <w:id w:val="1965075166"/>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Pr>
          <w:rFonts w:ascii="Calibri" w:hAnsi="Calibri" w:cs="Calibri"/>
          <w:sz w:val="24"/>
          <w:szCs w:val="24"/>
        </w:rPr>
        <w:t xml:space="preserve"> M</w:t>
      </w:r>
      <w:r w:rsidR="00263102" w:rsidRPr="00707E3F">
        <w:rPr>
          <w:rFonts w:ascii="Calibri" w:hAnsi="Calibri" w:cs="Calibri"/>
          <w:sz w:val="24"/>
          <w:szCs w:val="24"/>
        </w:rPr>
        <w:t>ost recent audit</w:t>
      </w:r>
      <w:r w:rsidR="00263102">
        <w:rPr>
          <w:rFonts w:ascii="Calibri" w:hAnsi="Calibri" w:cs="Calibri"/>
          <w:sz w:val="24"/>
          <w:szCs w:val="24"/>
        </w:rPr>
        <w:t>’s</w:t>
      </w:r>
      <w:r w:rsidR="00263102" w:rsidRPr="00707E3F">
        <w:rPr>
          <w:rFonts w:ascii="Calibri" w:hAnsi="Calibri" w:cs="Calibri"/>
          <w:sz w:val="24"/>
          <w:szCs w:val="24"/>
        </w:rPr>
        <w:t xml:space="preserve"> </w:t>
      </w:r>
      <w:r w:rsidR="00263102">
        <w:rPr>
          <w:rFonts w:ascii="Calibri" w:hAnsi="Calibri" w:cs="Calibri"/>
          <w:sz w:val="24"/>
          <w:szCs w:val="24"/>
        </w:rPr>
        <w:t>F</w:t>
      </w:r>
      <w:r w:rsidR="00263102" w:rsidRPr="00707E3F">
        <w:rPr>
          <w:rFonts w:ascii="Calibri" w:hAnsi="Calibri" w:cs="Calibri"/>
          <w:sz w:val="24"/>
          <w:szCs w:val="24"/>
        </w:rPr>
        <w:t xml:space="preserve">inancial </w:t>
      </w:r>
      <w:r w:rsidR="00263102">
        <w:rPr>
          <w:rFonts w:ascii="Calibri" w:hAnsi="Calibri" w:cs="Calibri"/>
          <w:sz w:val="24"/>
          <w:szCs w:val="24"/>
        </w:rPr>
        <w:t>S</w:t>
      </w:r>
      <w:r w:rsidR="00263102" w:rsidRPr="00707E3F">
        <w:rPr>
          <w:rFonts w:ascii="Calibri" w:hAnsi="Calibri" w:cs="Calibri"/>
          <w:sz w:val="24"/>
          <w:szCs w:val="24"/>
        </w:rPr>
        <w:t xml:space="preserve">tatement </w:t>
      </w:r>
      <w:r w:rsidR="00263102">
        <w:rPr>
          <w:rFonts w:ascii="Calibri" w:hAnsi="Calibri" w:cs="Calibri"/>
          <w:sz w:val="24"/>
          <w:szCs w:val="24"/>
        </w:rPr>
        <w:t>&amp;</w:t>
      </w:r>
      <w:r w:rsidR="00263102" w:rsidRPr="00707E3F">
        <w:rPr>
          <w:rFonts w:ascii="Calibri" w:hAnsi="Calibri" w:cs="Calibri"/>
          <w:sz w:val="24"/>
          <w:szCs w:val="24"/>
        </w:rPr>
        <w:t xml:space="preserve"> </w:t>
      </w:r>
      <w:r w:rsidR="00263102">
        <w:rPr>
          <w:rFonts w:ascii="Calibri" w:hAnsi="Calibri" w:cs="Calibri"/>
          <w:sz w:val="24"/>
          <w:szCs w:val="24"/>
        </w:rPr>
        <w:t>C</w:t>
      </w:r>
      <w:r w:rsidR="00263102" w:rsidRPr="00707E3F">
        <w:rPr>
          <w:rFonts w:ascii="Calibri" w:hAnsi="Calibri" w:cs="Calibri"/>
          <w:sz w:val="24"/>
          <w:szCs w:val="24"/>
        </w:rPr>
        <w:t xml:space="preserve">urrent </w:t>
      </w:r>
      <w:r w:rsidR="00263102">
        <w:rPr>
          <w:rFonts w:ascii="Calibri" w:hAnsi="Calibri" w:cs="Calibri"/>
          <w:sz w:val="24"/>
          <w:szCs w:val="24"/>
        </w:rPr>
        <w:t>B</w:t>
      </w:r>
      <w:r w:rsidR="00263102" w:rsidRPr="00707E3F">
        <w:rPr>
          <w:rFonts w:ascii="Calibri" w:hAnsi="Calibri" w:cs="Calibri"/>
          <w:sz w:val="24"/>
          <w:szCs w:val="24"/>
        </w:rPr>
        <w:t>udget</w:t>
      </w:r>
      <w:r w:rsidR="00263102">
        <w:rPr>
          <w:rFonts w:ascii="Calibri" w:hAnsi="Calibri" w:cs="Calibri"/>
          <w:sz w:val="24"/>
          <w:szCs w:val="24"/>
        </w:rPr>
        <w:t xml:space="preserve"> of Applicant </w:t>
      </w:r>
    </w:p>
    <w:p w14:paraId="61CD0DD8" w14:textId="2D8008B5" w:rsidR="00C50DFC" w:rsidRDefault="00263102" w:rsidP="003C76A5">
      <w:pPr>
        <w:spacing w:line="240" w:lineRule="auto"/>
        <w:ind w:firstLine="720"/>
        <w:rPr>
          <w:rFonts w:ascii="Calibri" w:hAnsi="Calibri" w:cs="Calibri"/>
          <w:sz w:val="24"/>
          <w:szCs w:val="24"/>
        </w:rPr>
      </w:pPr>
      <w:r>
        <w:rPr>
          <w:rFonts w:ascii="Calibri" w:hAnsi="Calibri" w:cs="Calibri"/>
          <w:sz w:val="24"/>
          <w:szCs w:val="24"/>
        </w:rPr>
        <w:t xml:space="preserve">     Organization(s)</w:t>
      </w:r>
    </w:p>
    <w:p w14:paraId="0A0F6EFF" w14:textId="77777777" w:rsidR="00263102" w:rsidRDefault="00000000" w:rsidP="00263102">
      <w:pPr>
        <w:spacing w:line="240" w:lineRule="auto"/>
        <w:ind w:left="1080" w:hanging="360"/>
        <w:rPr>
          <w:rFonts w:ascii="Calibri" w:hAnsi="Calibri" w:cs="Calibri"/>
          <w:sz w:val="24"/>
          <w:szCs w:val="24"/>
        </w:rPr>
      </w:pPr>
      <w:sdt>
        <w:sdtPr>
          <w:rPr>
            <w:rFonts w:ascii="Calibri" w:hAnsi="Calibri" w:cs="Calibri"/>
            <w:sz w:val="24"/>
            <w:szCs w:val="24"/>
          </w:rPr>
          <w:id w:val="-531954893"/>
          <w14:checkbox>
            <w14:checked w14:val="0"/>
            <w14:checkedState w14:val="2612" w14:font="MS Gothic"/>
            <w14:uncheckedState w14:val="2610" w14:font="MS Gothic"/>
          </w14:checkbox>
        </w:sdtPr>
        <w:sdtContent>
          <w:r w:rsidR="00263102">
            <w:rPr>
              <w:rFonts w:ascii="MS Gothic" w:eastAsia="MS Gothic" w:hAnsi="MS Gothic" w:cs="Calibri" w:hint="eastAsia"/>
              <w:sz w:val="24"/>
              <w:szCs w:val="24"/>
            </w:rPr>
            <w:t>☐</w:t>
          </w:r>
        </w:sdtContent>
      </w:sdt>
      <w:r w:rsidR="00263102" w:rsidRPr="003924B6">
        <w:rPr>
          <w:rFonts w:ascii="Calibri" w:hAnsi="Calibri" w:cs="Calibri"/>
          <w:sz w:val="24"/>
          <w:szCs w:val="24"/>
        </w:rPr>
        <w:t xml:space="preserve"> Three references from entities that have previous or current business relationships with the applicant</w:t>
      </w:r>
      <w:r w:rsidR="00263102">
        <w:rPr>
          <w:rFonts w:ascii="Calibri" w:hAnsi="Calibri" w:cs="Calibri"/>
          <w:sz w:val="24"/>
          <w:szCs w:val="24"/>
        </w:rPr>
        <w:t>, wherein the role of the applicant in the relationship is clearly stated</w:t>
      </w:r>
    </w:p>
    <w:p w14:paraId="7065B3C9" w14:textId="77777777" w:rsidR="0009401F" w:rsidRDefault="0009401F" w:rsidP="00FA1967">
      <w:pPr>
        <w:widowControl w:val="0"/>
        <w:tabs>
          <w:tab w:val="left" w:pos="1001"/>
        </w:tabs>
        <w:autoSpaceDE w:val="0"/>
        <w:autoSpaceDN w:val="0"/>
        <w:spacing w:before="1" w:after="0"/>
        <w:ind w:right="406"/>
        <w:rPr>
          <w:rFonts w:ascii="Verdana" w:hAnsi="Verdana"/>
        </w:rPr>
      </w:pPr>
    </w:p>
    <w:p w14:paraId="51AFA2F3" w14:textId="76CA1D69" w:rsidR="00FA1967" w:rsidRPr="00B52BAA" w:rsidRDefault="00FA1967" w:rsidP="00B52BAA">
      <w:pPr>
        <w:widowControl w:val="0"/>
        <w:tabs>
          <w:tab w:val="left" w:pos="1001"/>
        </w:tabs>
        <w:autoSpaceDE w:val="0"/>
        <w:autoSpaceDN w:val="0"/>
        <w:spacing w:before="1" w:after="0"/>
        <w:ind w:right="406"/>
        <w:rPr>
          <w:rFonts w:ascii="Verdana" w:hAnsi="Verdana"/>
          <w:b/>
          <w:bCs/>
          <w:sz w:val="32"/>
          <w:szCs w:val="32"/>
        </w:rPr>
      </w:pPr>
      <w:r w:rsidRPr="00B52BAA">
        <w:rPr>
          <w:b/>
          <w:bCs/>
          <w:sz w:val="32"/>
          <w:szCs w:val="32"/>
        </w:rPr>
        <w:t>FTA Certifications and Assurances Form</w:t>
      </w:r>
    </w:p>
    <w:p w14:paraId="43DFCD5C" w14:textId="77777777" w:rsidR="00B52BAA" w:rsidRDefault="00B52BAA" w:rsidP="00B52BAA">
      <w:pPr>
        <w:pStyle w:val="ListParagraph"/>
        <w:widowControl w:val="0"/>
        <w:tabs>
          <w:tab w:val="left" w:pos="1001"/>
        </w:tabs>
        <w:autoSpaceDE w:val="0"/>
        <w:autoSpaceDN w:val="0"/>
        <w:spacing w:before="1" w:after="0"/>
        <w:ind w:left="1000" w:right="406" w:firstLine="0"/>
        <w:contextualSpacing w:val="0"/>
        <w:rPr>
          <w:rFonts w:ascii="Verdana" w:hAnsi="Verdana"/>
        </w:rPr>
      </w:pPr>
    </w:p>
    <w:p w14:paraId="6AC31DD6" w14:textId="1CB0C0C3" w:rsidR="00FA1967" w:rsidRPr="00B52BAA" w:rsidRDefault="00FA1967" w:rsidP="00FA1967">
      <w:pPr>
        <w:pStyle w:val="ListParagraph"/>
        <w:widowControl w:val="0"/>
        <w:numPr>
          <w:ilvl w:val="0"/>
          <w:numId w:val="2"/>
        </w:numPr>
        <w:tabs>
          <w:tab w:val="left" w:pos="1001"/>
        </w:tabs>
        <w:autoSpaceDE w:val="0"/>
        <w:autoSpaceDN w:val="0"/>
        <w:spacing w:before="1" w:after="0"/>
        <w:ind w:right="406"/>
        <w:contextualSpacing w:val="0"/>
        <w:rPr>
          <w:rFonts w:cstheme="minorHAnsi"/>
        </w:rPr>
      </w:pPr>
      <w:r w:rsidRPr="00B52BAA">
        <w:rPr>
          <w:rFonts w:cstheme="minorHAnsi"/>
        </w:rPr>
        <w:t>The applicant has coordinated or will coordinate to the maximum extent feasible with other</w:t>
      </w:r>
      <w:r w:rsidRPr="00B52BAA">
        <w:rPr>
          <w:rFonts w:cstheme="minorHAnsi"/>
          <w:spacing w:val="-11"/>
        </w:rPr>
        <w:t xml:space="preserve"> </w:t>
      </w:r>
      <w:r w:rsidRPr="00B52BAA">
        <w:rPr>
          <w:rFonts w:cstheme="minorHAnsi"/>
        </w:rPr>
        <w:t>transportation</w:t>
      </w:r>
      <w:r w:rsidRPr="00B52BAA">
        <w:rPr>
          <w:rFonts w:cstheme="minorHAnsi"/>
          <w:spacing w:val="-12"/>
        </w:rPr>
        <w:t xml:space="preserve"> </w:t>
      </w:r>
      <w:r w:rsidRPr="00B52BAA">
        <w:rPr>
          <w:rFonts w:cstheme="minorHAnsi"/>
        </w:rPr>
        <w:t>providers</w:t>
      </w:r>
      <w:r w:rsidRPr="00B52BAA">
        <w:rPr>
          <w:rFonts w:cstheme="minorHAnsi"/>
          <w:spacing w:val="-11"/>
        </w:rPr>
        <w:t xml:space="preserve"> </w:t>
      </w:r>
      <w:r w:rsidRPr="00B52BAA">
        <w:rPr>
          <w:rFonts w:cstheme="minorHAnsi"/>
        </w:rPr>
        <w:t>and</w:t>
      </w:r>
      <w:r w:rsidRPr="00B52BAA">
        <w:rPr>
          <w:rFonts w:cstheme="minorHAnsi"/>
          <w:spacing w:val="-10"/>
        </w:rPr>
        <w:t xml:space="preserve"> </w:t>
      </w:r>
      <w:r w:rsidRPr="00B52BAA">
        <w:rPr>
          <w:rFonts w:cstheme="minorHAnsi"/>
        </w:rPr>
        <w:t>users,</w:t>
      </w:r>
      <w:r w:rsidRPr="00B52BAA">
        <w:rPr>
          <w:rFonts w:cstheme="minorHAnsi"/>
          <w:spacing w:val="-11"/>
        </w:rPr>
        <w:t xml:space="preserve"> </w:t>
      </w:r>
      <w:r w:rsidRPr="00B52BAA">
        <w:rPr>
          <w:rFonts w:cstheme="minorHAnsi"/>
        </w:rPr>
        <w:t>including</w:t>
      </w:r>
      <w:r w:rsidRPr="00B52BAA">
        <w:rPr>
          <w:rFonts w:cstheme="minorHAnsi"/>
          <w:spacing w:val="-12"/>
        </w:rPr>
        <w:t xml:space="preserve"> </w:t>
      </w:r>
      <w:r w:rsidRPr="00B52BAA">
        <w:rPr>
          <w:rFonts w:cstheme="minorHAnsi"/>
        </w:rPr>
        <w:t>social</w:t>
      </w:r>
      <w:r w:rsidRPr="00B52BAA">
        <w:rPr>
          <w:rFonts w:cstheme="minorHAnsi"/>
          <w:spacing w:val="-11"/>
        </w:rPr>
        <w:t xml:space="preserve"> </w:t>
      </w:r>
      <w:r w:rsidRPr="00B52BAA">
        <w:rPr>
          <w:rFonts w:cstheme="minorHAnsi"/>
        </w:rPr>
        <w:t>service</w:t>
      </w:r>
      <w:r w:rsidRPr="00B52BAA">
        <w:rPr>
          <w:rFonts w:cstheme="minorHAnsi"/>
          <w:spacing w:val="-11"/>
        </w:rPr>
        <w:t xml:space="preserve"> </w:t>
      </w:r>
      <w:r w:rsidRPr="00B52BAA">
        <w:rPr>
          <w:rFonts w:cstheme="minorHAnsi"/>
        </w:rPr>
        <w:t>agencies</w:t>
      </w:r>
      <w:r w:rsidRPr="00B52BAA">
        <w:rPr>
          <w:rFonts w:cstheme="minorHAnsi"/>
          <w:spacing w:val="-13"/>
        </w:rPr>
        <w:t xml:space="preserve"> </w:t>
      </w:r>
      <w:r w:rsidRPr="00B52BAA">
        <w:rPr>
          <w:rFonts w:cstheme="minorHAnsi"/>
        </w:rPr>
        <w:t>authorized</w:t>
      </w:r>
      <w:r w:rsidRPr="00B52BAA">
        <w:rPr>
          <w:rFonts w:cstheme="minorHAnsi"/>
          <w:spacing w:val="-10"/>
        </w:rPr>
        <w:t xml:space="preserve"> </w:t>
      </w:r>
      <w:r w:rsidRPr="00B52BAA">
        <w:rPr>
          <w:rFonts w:cstheme="minorHAnsi"/>
        </w:rPr>
        <w:t>to purchase transit</w:t>
      </w:r>
      <w:r w:rsidRPr="00B52BAA">
        <w:rPr>
          <w:rFonts w:cstheme="minorHAnsi"/>
          <w:spacing w:val="-30"/>
        </w:rPr>
        <w:t xml:space="preserve"> </w:t>
      </w:r>
      <w:proofErr w:type="gramStart"/>
      <w:r w:rsidRPr="00B52BAA">
        <w:rPr>
          <w:rFonts w:cstheme="minorHAnsi"/>
        </w:rPr>
        <w:t>service;</w:t>
      </w:r>
      <w:proofErr w:type="gramEnd"/>
    </w:p>
    <w:p w14:paraId="5A5C8CDB" w14:textId="77777777" w:rsidR="00FA1967" w:rsidRPr="00B52BAA" w:rsidRDefault="00FA1967" w:rsidP="00FA1967">
      <w:pPr>
        <w:pStyle w:val="BodyText"/>
        <w:spacing w:before="1"/>
        <w:rPr>
          <w:rFonts w:asciiTheme="minorHAnsi" w:hAnsiTheme="minorHAnsi" w:cstheme="minorHAnsi"/>
          <w:sz w:val="22"/>
          <w:szCs w:val="22"/>
        </w:rPr>
      </w:pPr>
    </w:p>
    <w:p w14:paraId="2B949FE7" w14:textId="77777777" w:rsidR="00FA1967" w:rsidRPr="00B52BAA" w:rsidRDefault="00FA1967" w:rsidP="00FA1967">
      <w:pPr>
        <w:pStyle w:val="ListParagraph"/>
        <w:widowControl w:val="0"/>
        <w:numPr>
          <w:ilvl w:val="0"/>
          <w:numId w:val="2"/>
        </w:numPr>
        <w:tabs>
          <w:tab w:val="left" w:pos="1001"/>
        </w:tabs>
        <w:autoSpaceDE w:val="0"/>
        <w:autoSpaceDN w:val="0"/>
        <w:spacing w:after="0"/>
        <w:ind w:right="960"/>
        <w:contextualSpacing w:val="0"/>
        <w:rPr>
          <w:rFonts w:cstheme="minorHAnsi"/>
        </w:rPr>
      </w:pPr>
      <w:r w:rsidRPr="00B52BAA">
        <w:rPr>
          <w:rFonts w:cstheme="minorHAnsi"/>
        </w:rPr>
        <w:t>The</w:t>
      </w:r>
      <w:r w:rsidRPr="00B52BAA">
        <w:rPr>
          <w:rFonts w:cstheme="minorHAnsi"/>
          <w:spacing w:val="-4"/>
        </w:rPr>
        <w:t xml:space="preserve"> </w:t>
      </w:r>
      <w:r w:rsidRPr="00B52BAA">
        <w:rPr>
          <w:rFonts w:cstheme="minorHAnsi"/>
        </w:rPr>
        <w:t>applicant</w:t>
      </w:r>
      <w:r w:rsidRPr="00B52BAA">
        <w:rPr>
          <w:rFonts w:cstheme="minorHAnsi"/>
          <w:spacing w:val="-6"/>
        </w:rPr>
        <w:t xml:space="preserve"> </w:t>
      </w:r>
      <w:r w:rsidRPr="00B52BAA">
        <w:rPr>
          <w:rFonts w:cstheme="minorHAnsi"/>
        </w:rPr>
        <w:t>has</w:t>
      </w:r>
      <w:r w:rsidRPr="00B52BAA">
        <w:rPr>
          <w:rFonts w:cstheme="minorHAnsi"/>
          <w:spacing w:val="-7"/>
        </w:rPr>
        <w:t xml:space="preserve"> </w:t>
      </w:r>
      <w:r w:rsidRPr="00B52BAA">
        <w:rPr>
          <w:rFonts w:cstheme="minorHAnsi"/>
        </w:rPr>
        <w:t>or</w:t>
      </w:r>
      <w:r w:rsidRPr="00B52BAA">
        <w:rPr>
          <w:rFonts w:cstheme="minorHAnsi"/>
          <w:spacing w:val="-4"/>
        </w:rPr>
        <w:t xml:space="preserve"> </w:t>
      </w:r>
      <w:r w:rsidRPr="00B52BAA">
        <w:rPr>
          <w:rFonts w:cstheme="minorHAnsi"/>
        </w:rPr>
        <w:t>will</w:t>
      </w:r>
      <w:r w:rsidRPr="00B52BAA">
        <w:rPr>
          <w:rFonts w:cstheme="minorHAnsi"/>
          <w:spacing w:val="-10"/>
        </w:rPr>
        <w:t xml:space="preserve"> </w:t>
      </w:r>
      <w:r w:rsidRPr="00B52BAA">
        <w:rPr>
          <w:rFonts w:cstheme="minorHAnsi"/>
        </w:rPr>
        <w:t>comply</w:t>
      </w:r>
      <w:r w:rsidRPr="00B52BAA">
        <w:rPr>
          <w:rFonts w:cstheme="minorHAnsi"/>
          <w:spacing w:val="-5"/>
        </w:rPr>
        <w:t xml:space="preserve"> </w:t>
      </w:r>
      <w:r w:rsidRPr="00B52BAA">
        <w:rPr>
          <w:rFonts w:cstheme="minorHAnsi"/>
        </w:rPr>
        <w:t>with</w:t>
      </w:r>
      <w:r w:rsidRPr="00B52BAA">
        <w:rPr>
          <w:rFonts w:cstheme="minorHAnsi"/>
          <w:spacing w:val="-6"/>
        </w:rPr>
        <w:t xml:space="preserve"> </w:t>
      </w:r>
      <w:r w:rsidRPr="00B52BAA">
        <w:rPr>
          <w:rFonts w:cstheme="minorHAnsi"/>
        </w:rPr>
        <w:t>all</w:t>
      </w:r>
      <w:r w:rsidRPr="00B52BAA">
        <w:rPr>
          <w:rFonts w:cstheme="minorHAnsi"/>
          <w:spacing w:val="-7"/>
        </w:rPr>
        <w:t xml:space="preserve"> </w:t>
      </w:r>
      <w:r w:rsidRPr="00B52BAA">
        <w:rPr>
          <w:rFonts w:cstheme="minorHAnsi"/>
        </w:rPr>
        <w:t>terms</w:t>
      </w:r>
      <w:r w:rsidRPr="00B52BAA">
        <w:rPr>
          <w:rFonts w:cstheme="minorHAnsi"/>
          <w:spacing w:val="-7"/>
        </w:rPr>
        <w:t xml:space="preserve"> </w:t>
      </w:r>
      <w:r w:rsidRPr="00B52BAA">
        <w:rPr>
          <w:rFonts w:cstheme="minorHAnsi"/>
          <w:spacing w:val="-3"/>
        </w:rPr>
        <w:t>and</w:t>
      </w:r>
      <w:r w:rsidRPr="00B52BAA">
        <w:rPr>
          <w:rFonts w:cstheme="minorHAnsi"/>
          <w:spacing w:val="-1"/>
        </w:rPr>
        <w:t xml:space="preserve"> </w:t>
      </w:r>
      <w:r w:rsidRPr="00B52BAA">
        <w:rPr>
          <w:rFonts w:cstheme="minorHAnsi"/>
        </w:rPr>
        <w:t>requirements</w:t>
      </w:r>
      <w:r w:rsidRPr="00B52BAA">
        <w:rPr>
          <w:rFonts w:cstheme="minorHAnsi"/>
          <w:spacing w:val="-8"/>
        </w:rPr>
        <w:t xml:space="preserve"> </w:t>
      </w:r>
      <w:r w:rsidRPr="00B52BAA">
        <w:rPr>
          <w:rFonts w:cstheme="minorHAnsi"/>
        </w:rPr>
        <w:t>listed</w:t>
      </w:r>
      <w:r w:rsidRPr="00B52BAA">
        <w:rPr>
          <w:rFonts w:cstheme="minorHAnsi"/>
          <w:spacing w:val="-4"/>
        </w:rPr>
        <w:t xml:space="preserve"> </w:t>
      </w:r>
      <w:r w:rsidRPr="00B52BAA">
        <w:rPr>
          <w:rFonts w:cstheme="minorHAnsi"/>
        </w:rPr>
        <w:t>in</w:t>
      </w:r>
      <w:r w:rsidRPr="00B52BAA">
        <w:rPr>
          <w:rFonts w:cstheme="minorHAnsi"/>
          <w:spacing w:val="-9"/>
        </w:rPr>
        <w:t xml:space="preserve"> </w:t>
      </w:r>
      <w:r w:rsidRPr="00B52BAA">
        <w:rPr>
          <w:rFonts w:cstheme="minorHAnsi"/>
        </w:rPr>
        <w:t>the</w:t>
      </w:r>
      <w:r w:rsidRPr="00B52BAA">
        <w:rPr>
          <w:rFonts w:cstheme="minorHAnsi"/>
          <w:spacing w:val="4"/>
        </w:rPr>
        <w:t xml:space="preserve"> </w:t>
      </w:r>
      <w:r w:rsidRPr="00B52BAA">
        <w:rPr>
          <w:rFonts w:cstheme="minorHAnsi"/>
        </w:rPr>
        <w:t>Sub- Recipient</w:t>
      </w:r>
      <w:r w:rsidRPr="00B52BAA">
        <w:rPr>
          <w:rFonts w:cstheme="minorHAnsi"/>
          <w:spacing w:val="-12"/>
        </w:rPr>
        <w:t xml:space="preserve"> </w:t>
      </w:r>
      <w:r w:rsidRPr="00B52BAA">
        <w:rPr>
          <w:rFonts w:cstheme="minorHAnsi"/>
        </w:rPr>
        <w:t>Terms</w:t>
      </w:r>
      <w:r w:rsidRPr="00B52BAA">
        <w:rPr>
          <w:rFonts w:cstheme="minorHAnsi"/>
          <w:spacing w:val="-11"/>
        </w:rPr>
        <w:t xml:space="preserve"> </w:t>
      </w:r>
      <w:r w:rsidRPr="00B52BAA">
        <w:rPr>
          <w:rFonts w:cstheme="minorHAnsi"/>
        </w:rPr>
        <w:t>and</w:t>
      </w:r>
      <w:r w:rsidRPr="00B52BAA">
        <w:rPr>
          <w:rFonts w:cstheme="minorHAnsi"/>
          <w:spacing w:val="-9"/>
        </w:rPr>
        <w:t xml:space="preserve"> </w:t>
      </w:r>
      <w:r w:rsidRPr="00B52BAA">
        <w:rPr>
          <w:rFonts w:cstheme="minorHAnsi"/>
        </w:rPr>
        <w:t>Requirements</w:t>
      </w:r>
      <w:r w:rsidRPr="00B52BAA">
        <w:rPr>
          <w:rFonts w:cstheme="minorHAnsi"/>
          <w:spacing w:val="-7"/>
        </w:rPr>
        <w:t xml:space="preserve"> </w:t>
      </w:r>
      <w:r w:rsidRPr="00B52BAA">
        <w:rPr>
          <w:rFonts w:cstheme="minorHAnsi"/>
        </w:rPr>
        <w:t>section</w:t>
      </w:r>
      <w:r w:rsidRPr="00B52BAA">
        <w:rPr>
          <w:rFonts w:cstheme="minorHAnsi"/>
          <w:spacing w:val="-9"/>
        </w:rPr>
        <w:t xml:space="preserve"> </w:t>
      </w:r>
      <w:r w:rsidRPr="00B52BAA">
        <w:rPr>
          <w:rFonts w:cstheme="minorHAnsi"/>
        </w:rPr>
        <w:t>of</w:t>
      </w:r>
      <w:r w:rsidRPr="00B52BAA">
        <w:rPr>
          <w:rFonts w:cstheme="minorHAnsi"/>
          <w:spacing w:val="-12"/>
        </w:rPr>
        <w:t xml:space="preserve"> </w:t>
      </w:r>
      <w:r w:rsidRPr="00B52BAA">
        <w:rPr>
          <w:rFonts w:cstheme="minorHAnsi"/>
        </w:rPr>
        <w:t>this</w:t>
      </w:r>
      <w:r w:rsidRPr="00B52BAA">
        <w:rPr>
          <w:rFonts w:cstheme="minorHAnsi"/>
          <w:spacing w:val="-12"/>
        </w:rPr>
        <w:t xml:space="preserve"> </w:t>
      </w:r>
      <w:proofErr w:type="gramStart"/>
      <w:r w:rsidRPr="00B52BAA">
        <w:rPr>
          <w:rFonts w:cstheme="minorHAnsi"/>
        </w:rPr>
        <w:t>application;</w:t>
      </w:r>
      <w:proofErr w:type="gramEnd"/>
    </w:p>
    <w:p w14:paraId="7FC71B6F" w14:textId="77777777" w:rsidR="00FA1967" w:rsidRPr="00B52BAA" w:rsidRDefault="00FA1967" w:rsidP="00FA1967">
      <w:pPr>
        <w:pStyle w:val="BodyText"/>
        <w:spacing w:before="11"/>
        <w:rPr>
          <w:rFonts w:asciiTheme="minorHAnsi" w:hAnsiTheme="minorHAnsi" w:cstheme="minorHAnsi"/>
          <w:sz w:val="22"/>
          <w:szCs w:val="22"/>
        </w:rPr>
      </w:pPr>
    </w:p>
    <w:p w14:paraId="14746C36" w14:textId="77777777" w:rsidR="00FA1967" w:rsidRPr="00B52BAA" w:rsidRDefault="00FA1967" w:rsidP="00FA1967">
      <w:pPr>
        <w:pStyle w:val="ListParagraph"/>
        <w:widowControl w:val="0"/>
        <w:numPr>
          <w:ilvl w:val="0"/>
          <w:numId w:val="2"/>
        </w:numPr>
        <w:tabs>
          <w:tab w:val="left" w:pos="1001"/>
        </w:tabs>
        <w:autoSpaceDE w:val="0"/>
        <w:autoSpaceDN w:val="0"/>
        <w:spacing w:after="0"/>
        <w:ind w:right="537"/>
        <w:contextualSpacing w:val="0"/>
        <w:jc w:val="both"/>
        <w:rPr>
          <w:rFonts w:cstheme="minorHAnsi"/>
        </w:rPr>
      </w:pPr>
      <w:r w:rsidRPr="00B52BAA">
        <w:rPr>
          <w:rFonts w:cstheme="minorHAnsi"/>
        </w:rPr>
        <w:t>The applicant has complied or will comply with all applicable civil rights requirements, including but not limited to full compliance with Title VI of the Civil Rights Act of 1964 and</w:t>
      </w:r>
      <w:r w:rsidRPr="00B52BAA">
        <w:rPr>
          <w:rFonts w:cstheme="minorHAnsi"/>
          <w:spacing w:val="-7"/>
        </w:rPr>
        <w:t xml:space="preserve"> </w:t>
      </w:r>
      <w:r w:rsidRPr="00B52BAA">
        <w:rPr>
          <w:rFonts w:cstheme="minorHAnsi"/>
        </w:rPr>
        <w:t>related</w:t>
      </w:r>
      <w:r w:rsidRPr="00B52BAA">
        <w:rPr>
          <w:rFonts w:cstheme="minorHAnsi"/>
          <w:spacing w:val="-6"/>
        </w:rPr>
        <w:t xml:space="preserve"> </w:t>
      </w:r>
      <w:r w:rsidRPr="00B52BAA">
        <w:rPr>
          <w:rFonts w:cstheme="minorHAnsi"/>
        </w:rPr>
        <w:t>statutes</w:t>
      </w:r>
      <w:r w:rsidRPr="00B52BAA">
        <w:rPr>
          <w:rFonts w:cstheme="minorHAnsi"/>
          <w:spacing w:val="-7"/>
        </w:rPr>
        <w:t xml:space="preserve"> </w:t>
      </w:r>
      <w:r w:rsidRPr="00B52BAA">
        <w:rPr>
          <w:rFonts w:cstheme="minorHAnsi"/>
        </w:rPr>
        <w:t>and</w:t>
      </w:r>
      <w:r w:rsidRPr="00B52BAA">
        <w:rPr>
          <w:rFonts w:cstheme="minorHAnsi"/>
          <w:spacing w:val="-10"/>
        </w:rPr>
        <w:t xml:space="preserve"> </w:t>
      </w:r>
      <w:r w:rsidRPr="00B52BAA">
        <w:rPr>
          <w:rFonts w:cstheme="minorHAnsi"/>
        </w:rPr>
        <w:t>regulations,</w:t>
      </w:r>
      <w:r w:rsidRPr="00B52BAA">
        <w:rPr>
          <w:rFonts w:cstheme="minorHAnsi"/>
          <w:spacing w:val="-8"/>
        </w:rPr>
        <w:t xml:space="preserve"> </w:t>
      </w:r>
      <w:r w:rsidRPr="00B52BAA">
        <w:rPr>
          <w:rFonts w:cstheme="minorHAnsi"/>
        </w:rPr>
        <w:t>in</w:t>
      </w:r>
      <w:r w:rsidRPr="00B52BAA">
        <w:rPr>
          <w:rFonts w:cstheme="minorHAnsi"/>
          <w:spacing w:val="-7"/>
        </w:rPr>
        <w:t xml:space="preserve"> </w:t>
      </w:r>
      <w:r w:rsidRPr="00B52BAA">
        <w:rPr>
          <w:rFonts w:cstheme="minorHAnsi"/>
        </w:rPr>
        <w:t>all</w:t>
      </w:r>
      <w:r w:rsidRPr="00B52BAA">
        <w:rPr>
          <w:rFonts w:cstheme="minorHAnsi"/>
          <w:spacing w:val="-7"/>
        </w:rPr>
        <w:t xml:space="preserve"> </w:t>
      </w:r>
      <w:r w:rsidRPr="00B52BAA">
        <w:rPr>
          <w:rFonts w:cstheme="minorHAnsi"/>
        </w:rPr>
        <w:t>programs</w:t>
      </w:r>
      <w:r w:rsidRPr="00B52BAA">
        <w:rPr>
          <w:rFonts w:cstheme="minorHAnsi"/>
          <w:spacing w:val="-7"/>
        </w:rPr>
        <w:t xml:space="preserve"> </w:t>
      </w:r>
      <w:r w:rsidRPr="00B52BAA">
        <w:rPr>
          <w:rFonts w:cstheme="minorHAnsi"/>
        </w:rPr>
        <w:t>and</w:t>
      </w:r>
      <w:r w:rsidRPr="00B52BAA">
        <w:rPr>
          <w:rFonts w:cstheme="minorHAnsi"/>
          <w:spacing w:val="-7"/>
        </w:rPr>
        <w:t xml:space="preserve"> </w:t>
      </w:r>
      <w:r w:rsidRPr="00B52BAA">
        <w:rPr>
          <w:rFonts w:cstheme="minorHAnsi"/>
        </w:rPr>
        <w:t>activities</w:t>
      </w:r>
      <w:r w:rsidRPr="00B52BAA">
        <w:rPr>
          <w:rFonts w:cstheme="minorHAnsi"/>
          <w:spacing w:val="-5"/>
        </w:rPr>
        <w:t xml:space="preserve"> </w:t>
      </w:r>
      <w:r w:rsidRPr="00B52BAA">
        <w:rPr>
          <w:rFonts w:cstheme="minorHAnsi"/>
        </w:rPr>
        <w:t>(See</w:t>
      </w:r>
      <w:r w:rsidRPr="00B52BAA">
        <w:rPr>
          <w:rFonts w:cstheme="minorHAnsi"/>
          <w:spacing w:val="-7"/>
        </w:rPr>
        <w:t xml:space="preserve"> </w:t>
      </w:r>
      <w:r w:rsidRPr="00B52BAA">
        <w:rPr>
          <w:rFonts w:cstheme="minorHAnsi"/>
        </w:rPr>
        <w:t>Appendix</w:t>
      </w:r>
      <w:r w:rsidRPr="00B52BAA">
        <w:rPr>
          <w:rFonts w:cstheme="minorHAnsi"/>
          <w:spacing w:val="-7"/>
        </w:rPr>
        <w:t xml:space="preserve"> </w:t>
      </w:r>
      <w:r w:rsidRPr="00B52BAA">
        <w:rPr>
          <w:rFonts w:cstheme="minorHAnsi"/>
        </w:rPr>
        <w:t>III</w:t>
      </w:r>
      <w:proofErr w:type="gramStart"/>
      <w:r w:rsidRPr="00B52BAA">
        <w:rPr>
          <w:rFonts w:cstheme="minorHAnsi"/>
        </w:rPr>
        <w:t>);</w:t>
      </w:r>
      <w:proofErr w:type="gramEnd"/>
    </w:p>
    <w:p w14:paraId="516802E5" w14:textId="77777777" w:rsidR="00FA1967" w:rsidRPr="00B52BAA" w:rsidRDefault="00FA1967" w:rsidP="00FA1967">
      <w:pPr>
        <w:pStyle w:val="BodyText"/>
        <w:spacing w:before="1"/>
        <w:rPr>
          <w:rFonts w:asciiTheme="minorHAnsi" w:hAnsiTheme="minorHAnsi" w:cstheme="minorHAnsi"/>
          <w:sz w:val="22"/>
          <w:szCs w:val="22"/>
        </w:rPr>
      </w:pPr>
    </w:p>
    <w:p w14:paraId="1E43FCA3" w14:textId="77777777" w:rsidR="00FA1967" w:rsidRPr="00B52BAA" w:rsidRDefault="00FA1967" w:rsidP="00FA1967">
      <w:pPr>
        <w:pStyle w:val="ListParagraph"/>
        <w:widowControl w:val="0"/>
        <w:numPr>
          <w:ilvl w:val="0"/>
          <w:numId w:val="2"/>
        </w:numPr>
        <w:tabs>
          <w:tab w:val="left" w:pos="1001"/>
        </w:tabs>
        <w:autoSpaceDE w:val="0"/>
        <w:autoSpaceDN w:val="0"/>
        <w:spacing w:after="0"/>
        <w:ind w:right="665"/>
        <w:contextualSpacing w:val="0"/>
        <w:rPr>
          <w:rFonts w:cstheme="minorHAnsi"/>
        </w:rPr>
      </w:pPr>
      <w:r w:rsidRPr="00B52BAA">
        <w:rPr>
          <w:rFonts w:cstheme="minorHAnsi"/>
        </w:rPr>
        <w:t xml:space="preserve">The applicant has complied or will comply with applicable requirements </w:t>
      </w:r>
      <w:r w:rsidRPr="00B52BAA">
        <w:rPr>
          <w:rFonts w:cstheme="minorHAnsi"/>
          <w:spacing w:val="-3"/>
        </w:rPr>
        <w:t xml:space="preserve">of </w:t>
      </w:r>
      <w:r w:rsidRPr="00B52BAA">
        <w:rPr>
          <w:rFonts w:cstheme="minorHAnsi"/>
        </w:rPr>
        <w:t>U.S. DOT regulations</w:t>
      </w:r>
      <w:r w:rsidRPr="00B52BAA">
        <w:rPr>
          <w:rFonts w:cstheme="minorHAnsi"/>
          <w:spacing w:val="-12"/>
        </w:rPr>
        <w:t xml:space="preserve"> </w:t>
      </w:r>
      <w:r w:rsidRPr="00B52BAA">
        <w:rPr>
          <w:rFonts w:cstheme="minorHAnsi"/>
        </w:rPr>
        <w:t>regarding</w:t>
      </w:r>
      <w:r w:rsidRPr="00B52BAA">
        <w:rPr>
          <w:rFonts w:cstheme="minorHAnsi"/>
          <w:spacing w:val="-9"/>
        </w:rPr>
        <w:t xml:space="preserve"> </w:t>
      </w:r>
      <w:r w:rsidRPr="00B52BAA">
        <w:rPr>
          <w:rFonts w:cstheme="minorHAnsi"/>
        </w:rPr>
        <w:t>participation</w:t>
      </w:r>
      <w:r w:rsidRPr="00B52BAA">
        <w:rPr>
          <w:rFonts w:cstheme="minorHAnsi"/>
          <w:spacing w:val="-10"/>
        </w:rPr>
        <w:t xml:space="preserve"> </w:t>
      </w:r>
      <w:r w:rsidRPr="00B52BAA">
        <w:rPr>
          <w:rFonts w:cstheme="minorHAnsi"/>
        </w:rPr>
        <w:t>of</w:t>
      </w:r>
      <w:r w:rsidRPr="00B52BAA">
        <w:rPr>
          <w:rFonts w:cstheme="minorHAnsi"/>
          <w:spacing w:val="-11"/>
        </w:rPr>
        <w:t xml:space="preserve"> </w:t>
      </w:r>
      <w:r w:rsidRPr="00B52BAA">
        <w:rPr>
          <w:rFonts w:cstheme="minorHAnsi"/>
        </w:rPr>
        <w:t>disadvantaged</w:t>
      </w:r>
      <w:r w:rsidRPr="00B52BAA">
        <w:rPr>
          <w:rFonts w:cstheme="minorHAnsi"/>
          <w:spacing w:val="-6"/>
        </w:rPr>
        <w:t xml:space="preserve"> </w:t>
      </w:r>
      <w:r w:rsidRPr="00B52BAA">
        <w:rPr>
          <w:rFonts w:cstheme="minorHAnsi"/>
        </w:rPr>
        <w:t>business</w:t>
      </w:r>
      <w:r w:rsidRPr="00B52BAA">
        <w:rPr>
          <w:rFonts w:cstheme="minorHAnsi"/>
          <w:spacing w:val="-9"/>
        </w:rPr>
        <w:t xml:space="preserve"> </w:t>
      </w:r>
      <w:r w:rsidRPr="00B52BAA">
        <w:rPr>
          <w:rFonts w:cstheme="minorHAnsi"/>
        </w:rPr>
        <w:t>enterprises</w:t>
      </w:r>
      <w:r w:rsidRPr="00B52BAA">
        <w:rPr>
          <w:rFonts w:cstheme="minorHAnsi"/>
          <w:spacing w:val="-11"/>
        </w:rPr>
        <w:t xml:space="preserve"> </w:t>
      </w:r>
      <w:r w:rsidRPr="00B52BAA">
        <w:rPr>
          <w:rFonts w:cstheme="minorHAnsi"/>
        </w:rPr>
        <w:t>in</w:t>
      </w:r>
      <w:r w:rsidRPr="00B52BAA">
        <w:rPr>
          <w:rFonts w:cstheme="minorHAnsi"/>
          <w:spacing w:val="-7"/>
        </w:rPr>
        <w:t xml:space="preserve"> </w:t>
      </w:r>
      <w:r w:rsidRPr="00B52BAA">
        <w:rPr>
          <w:rFonts w:cstheme="minorHAnsi"/>
        </w:rPr>
        <w:t>U.S.</w:t>
      </w:r>
      <w:r w:rsidRPr="00B52BAA">
        <w:rPr>
          <w:rFonts w:cstheme="minorHAnsi"/>
          <w:spacing w:val="-12"/>
        </w:rPr>
        <w:t xml:space="preserve"> </w:t>
      </w:r>
      <w:r w:rsidRPr="00B52BAA">
        <w:rPr>
          <w:rFonts w:cstheme="minorHAnsi"/>
        </w:rPr>
        <w:t>DOT programs (See Appendix</w:t>
      </w:r>
      <w:r w:rsidRPr="00B52BAA">
        <w:rPr>
          <w:rFonts w:cstheme="minorHAnsi"/>
          <w:spacing w:val="-36"/>
        </w:rPr>
        <w:t xml:space="preserve"> </w:t>
      </w:r>
      <w:r w:rsidRPr="00B52BAA">
        <w:rPr>
          <w:rFonts w:cstheme="minorHAnsi"/>
        </w:rPr>
        <w:t>III</w:t>
      </w:r>
      <w:proofErr w:type="gramStart"/>
      <w:r w:rsidRPr="00B52BAA">
        <w:rPr>
          <w:rFonts w:cstheme="minorHAnsi"/>
        </w:rPr>
        <w:t>);</w:t>
      </w:r>
      <w:proofErr w:type="gramEnd"/>
    </w:p>
    <w:p w14:paraId="313FACD7" w14:textId="77777777" w:rsidR="00FA1967" w:rsidRPr="00B52BAA" w:rsidRDefault="00FA1967" w:rsidP="00FA1967">
      <w:pPr>
        <w:pStyle w:val="BodyText"/>
        <w:spacing w:before="11"/>
        <w:rPr>
          <w:rFonts w:asciiTheme="minorHAnsi" w:hAnsiTheme="minorHAnsi" w:cstheme="minorHAnsi"/>
          <w:sz w:val="22"/>
          <w:szCs w:val="22"/>
        </w:rPr>
      </w:pPr>
    </w:p>
    <w:p w14:paraId="72D693B6" w14:textId="77777777" w:rsidR="00FA1967" w:rsidRPr="00B52BAA" w:rsidRDefault="00FA1967" w:rsidP="00FA1967">
      <w:pPr>
        <w:pStyle w:val="ListParagraph"/>
        <w:widowControl w:val="0"/>
        <w:numPr>
          <w:ilvl w:val="0"/>
          <w:numId w:val="2"/>
        </w:numPr>
        <w:tabs>
          <w:tab w:val="left" w:pos="1001"/>
        </w:tabs>
        <w:autoSpaceDE w:val="0"/>
        <w:autoSpaceDN w:val="0"/>
        <w:spacing w:after="0"/>
        <w:ind w:right="470"/>
        <w:contextualSpacing w:val="0"/>
        <w:rPr>
          <w:rFonts w:cstheme="minorHAnsi"/>
        </w:rPr>
      </w:pPr>
      <w:r w:rsidRPr="00B52BAA">
        <w:rPr>
          <w:rFonts w:cstheme="minorHAnsi"/>
        </w:rPr>
        <w:t>The</w:t>
      </w:r>
      <w:r w:rsidRPr="00B52BAA">
        <w:rPr>
          <w:rFonts w:cstheme="minorHAnsi"/>
          <w:spacing w:val="-6"/>
        </w:rPr>
        <w:t xml:space="preserve"> </w:t>
      </w:r>
      <w:r w:rsidRPr="00B52BAA">
        <w:rPr>
          <w:rFonts w:cstheme="minorHAnsi"/>
        </w:rPr>
        <w:t>applicant</w:t>
      </w:r>
      <w:r w:rsidRPr="00B52BAA">
        <w:rPr>
          <w:rFonts w:cstheme="minorHAnsi"/>
          <w:spacing w:val="-8"/>
        </w:rPr>
        <w:t xml:space="preserve"> </w:t>
      </w:r>
      <w:r w:rsidRPr="00B52BAA">
        <w:rPr>
          <w:rFonts w:cstheme="minorHAnsi"/>
        </w:rPr>
        <w:t>has</w:t>
      </w:r>
      <w:r w:rsidRPr="00B52BAA">
        <w:rPr>
          <w:rFonts w:cstheme="minorHAnsi"/>
          <w:spacing w:val="-7"/>
        </w:rPr>
        <w:t xml:space="preserve"> </w:t>
      </w:r>
      <w:r w:rsidRPr="00B52BAA">
        <w:rPr>
          <w:rFonts w:cstheme="minorHAnsi"/>
        </w:rPr>
        <w:t>complied</w:t>
      </w:r>
      <w:r w:rsidRPr="00B52BAA">
        <w:rPr>
          <w:rFonts w:cstheme="minorHAnsi"/>
          <w:spacing w:val="-3"/>
        </w:rPr>
        <w:t xml:space="preserve"> </w:t>
      </w:r>
      <w:r w:rsidRPr="00B52BAA">
        <w:rPr>
          <w:rFonts w:cstheme="minorHAnsi"/>
        </w:rPr>
        <w:t>or</w:t>
      </w:r>
      <w:r w:rsidRPr="00B52BAA">
        <w:rPr>
          <w:rFonts w:cstheme="minorHAnsi"/>
          <w:spacing w:val="-8"/>
        </w:rPr>
        <w:t xml:space="preserve"> </w:t>
      </w:r>
      <w:r w:rsidRPr="00B52BAA">
        <w:rPr>
          <w:rFonts w:cstheme="minorHAnsi"/>
        </w:rPr>
        <w:t>will</w:t>
      </w:r>
      <w:r w:rsidRPr="00B52BAA">
        <w:rPr>
          <w:rFonts w:cstheme="minorHAnsi"/>
          <w:spacing w:val="-7"/>
        </w:rPr>
        <w:t xml:space="preserve"> </w:t>
      </w:r>
      <w:r w:rsidRPr="00B52BAA">
        <w:rPr>
          <w:rFonts w:cstheme="minorHAnsi"/>
        </w:rPr>
        <w:t>comply</w:t>
      </w:r>
      <w:r w:rsidRPr="00B52BAA">
        <w:rPr>
          <w:rFonts w:cstheme="minorHAnsi"/>
          <w:spacing w:val="-8"/>
        </w:rPr>
        <w:t xml:space="preserve"> </w:t>
      </w:r>
      <w:r w:rsidRPr="00B52BAA">
        <w:rPr>
          <w:rFonts w:cstheme="minorHAnsi"/>
        </w:rPr>
        <w:t>with</w:t>
      </w:r>
      <w:r w:rsidRPr="00B52BAA">
        <w:rPr>
          <w:rFonts w:cstheme="minorHAnsi"/>
          <w:spacing w:val="-6"/>
        </w:rPr>
        <w:t xml:space="preserve"> </w:t>
      </w:r>
      <w:r w:rsidRPr="00B52BAA">
        <w:rPr>
          <w:rFonts w:cstheme="minorHAnsi"/>
        </w:rPr>
        <w:t>all</w:t>
      </w:r>
      <w:r w:rsidRPr="00B52BAA">
        <w:rPr>
          <w:rFonts w:cstheme="minorHAnsi"/>
          <w:spacing w:val="-11"/>
        </w:rPr>
        <w:t xml:space="preserve"> </w:t>
      </w:r>
      <w:r w:rsidRPr="00B52BAA">
        <w:rPr>
          <w:rFonts w:cstheme="minorHAnsi"/>
        </w:rPr>
        <w:t>applicable</w:t>
      </w:r>
      <w:r w:rsidRPr="00B52BAA">
        <w:rPr>
          <w:rFonts w:cstheme="minorHAnsi"/>
          <w:spacing w:val="-6"/>
        </w:rPr>
        <w:t xml:space="preserve"> </w:t>
      </w:r>
      <w:r w:rsidRPr="00B52BAA">
        <w:rPr>
          <w:rFonts w:cstheme="minorHAnsi"/>
        </w:rPr>
        <w:t>lobbying</w:t>
      </w:r>
      <w:r w:rsidRPr="00B52BAA">
        <w:rPr>
          <w:rFonts w:cstheme="minorHAnsi"/>
          <w:spacing w:val="-9"/>
        </w:rPr>
        <w:t xml:space="preserve"> </w:t>
      </w:r>
      <w:r w:rsidRPr="00B52BAA">
        <w:rPr>
          <w:rFonts w:cstheme="minorHAnsi"/>
        </w:rPr>
        <w:t>requirements</w:t>
      </w:r>
      <w:r w:rsidRPr="00B52BAA">
        <w:rPr>
          <w:rFonts w:cstheme="minorHAnsi"/>
          <w:spacing w:val="-7"/>
        </w:rPr>
        <w:t xml:space="preserve"> </w:t>
      </w:r>
      <w:r w:rsidRPr="00B52BAA">
        <w:rPr>
          <w:rFonts w:cstheme="minorHAnsi"/>
          <w:spacing w:val="-2"/>
        </w:rPr>
        <w:t xml:space="preserve">for </w:t>
      </w:r>
      <w:r w:rsidRPr="00B52BAA">
        <w:rPr>
          <w:rFonts w:cstheme="minorHAnsi"/>
        </w:rPr>
        <w:t>each</w:t>
      </w:r>
      <w:r w:rsidRPr="00B52BAA">
        <w:rPr>
          <w:rFonts w:cstheme="minorHAnsi"/>
          <w:spacing w:val="-8"/>
        </w:rPr>
        <w:t xml:space="preserve"> </w:t>
      </w:r>
      <w:r w:rsidRPr="00B52BAA">
        <w:rPr>
          <w:rFonts w:cstheme="minorHAnsi"/>
        </w:rPr>
        <w:t>application</w:t>
      </w:r>
      <w:r w:rsidRPr="00B52BAA">
        <w:rPr>
          <w:rFonts w:cstheme="minorHAnsi"/>
          <w:spacing w:val="-6"/>
        </w:rPr>
        <w:t xml:space="preserve"> </w:t>
      </w:r>
      <w:r w:rsidRPr="00B52BAA">
        <w:rPr>
          <w:rFonts w:cstheme="minorHAnsi"/>
        </w:rPr>
        <w:t>(per</w:t>
      </w:r>
      <w:r w:rsidRPr="00B52BAA">
        <w:rPr>
          <w:rFonts w:cstheme="minorHAnsi"/>
          <w:spacing w:val="-8"/>
        </w:rPr>
        <w:t xml:space="preserve"> </w:t>
      </w:r>
      <w:r w:rsidRPr="00B52BAA">
        <w:rPr>
          <w:rFonts w:cstheme="minorHAnsi"/>
        </w:rPr>
        <w:t>49</w:t>
      </w:r>
      <w:r w:rsidRPr="00B52BAA">
        <w:rPr>
          <w:rFonts w:cstheme="minorHAnsi"/>
          <w:spacing w:val="-13"/>
        </w:rPr>
        <w:t xml:space="preserve"> </w:t>
      </w:r>
      <w:r w:rsidRPr="00B52BAA">
        <w:rPr>
          <w:rFonts w:cstheme="minorHAnsi"/>
        </w:rPr>
        <w:t>CFR</w:t>
      </w:r>
      <w:r w:rsidRPr="00B52BAA">
        <w:rPr>
          <w:rFonts w:cstheme="minorHAnsi"/>
          <w:spacing w:val="-10"/>
        </w:rPr>
        <w:t xml:space="preserve"> </w:t>
      </w:r>
      <w:r w:rsidRPr="00B52BAA">
        <w:rPr>
          <w:rFonts w:cstheme="minorHAnsi"/>
        </w:rPr>
        <w:t>20.110)</w:t>
      </w:r>
      <w:r w:rsidRPr="00B52BAA">
        <w:rPr>
          <w:rFonts w:cstheme="minorHAnsi"/>
          <w:spacing w:val="-10"/>
        </w:rPr>
        <w:t xml:space="preserve"> </w:t>
      </w:r>
      <w:r w:rsidRPr="00B52BAA">
        <w:rPr>
          <w:rFonts w:cstheme="minorHAnsi"/>
        </w:rPr>
        <w:t>exceeding</w:t>
      </w:r>
      <w:r w:rsidRPr="00B52BAA">
        <w:rPr>
          <w:rFonts w:cstheme="minorHAnsi"/>
          <w:spacing w:val="-12"/>
        </w:rPr>
        <w:t xml:space="preserve"> </w:t>
      </w:r>
      <w:r w:rsidRPr="00B52BAA">
        <w:rPr>
          <w:rFonts w:cstheme="minorHAnsi"/>
        </w:rPr>
        <w:t>$100,000</w:t>
      </w:r>
      <w:r w:rsidRPr="00B52BAA">
        <w:rPr>
          <w:rFonts w:cstheme="minorHAnsi"/>
          <w:spacing w:val="-2"/>
        </w:rPr>
        <w:t xml:space="preserve"> </w:t>
      </w:r>
      <w:r w:rsidRPr="00B52BAA">
        <w:rPr>
          <w:rFonts w:cstheme="minorHAnsi"/>
        </w:rPr>
        <w:t>(See</w:t>
      </w:r>
      <w:r w:rsidRPr="00B52BAA">
        <w:rPr>
          <w:rFonts w:cstheme="minorHAnsi"/>
          <w:spacing w:val="-6"/>
        </w:rPr>
        <w:t xml:space="preserve"> </w:t>
      </w:r>
      <w:r w:rsidRPr="00B52BAA">
        <w:rPr>
          <w:rFonts w:cstheme="minorHAnsi"/>
        </w:rPr>
        <w:t>Appendix</w:t>
      </w:r>
      <w:r w:rsidRPr="00B52BAA">
        <w:rPr>
          <w:rFonts w:cstheme="minorHAnsi"/>
          <w:spacing w:val="-10"/>
        </w:rPr>
        <w:t xml:space="preserve"> </w:t>
      </w:r>
      <w:r w:rsidRPr="00B52BAA">
        <w:rPr>
          <w:rFonts w:cstheme="minorHAnsi"/>
        </w:rPr>
        <w:t>III</w:t>
      </w:r>
      <w:proofErr w:type="gramStart"/>
      <w:r w:rsidRPr="00B52BAA">
        <w:rPr>
          <w:rFonts w:cstheme="minorHAnsi"/>
        </w:rPr>
        <w:t>);</w:t>
      </w:r>
      <w:proofErr w:type="gramEnd"/>
    </w:p>
    <w:p w14:paraId="2CEDA4A1" w14:textId="77777777" w:rsidR="00FA1967" w:rsidRPr="00B52BAA" w:rsidRDefault="00FA1967" w:rsidP="00FA1967">
      <w:pPr>
        <w:pStyle w:val="BodyText"/>
        <w:spacing w:before="11"/>
        <w:rPr>
          <w:rFonts w:asciiTheme="minorHAnsi" w:hAnsiTheme="minorHAnsi" w:cstheme="minorHAnsi"/>
          <w:sz w:val="22"/>
          <w:szCs w:val="22"/>
        </w:rPr>
      </w:pPr>
    </w:p>
    <w:p w14:paraId="33D1838A" w14:textId="77777777" w:rsidR="00FA1967" w:rsidRPr="00951E8B" w:rsidRDefault="00FA1967" w:rsidP="00FA1967">
      <w:pPr>
        <w:pStyle w:val="ListParagraph"/>
        <w:widowControl w:val="0"/>
        <w:numPr>
          <w:ilvl w:val="0"/>
          <w:numId w:val="2"/>
        </w:numPr>
        <w:tabs>
          <w:tab w:val="left" w:pos="1001"/>
        </w:tabs>
        <w:autoSpaceDE w:val="0"/>
        <w:autoSpaceDN w:val="0"/>
        <w:spacing w:after="0"/>
        <w:ind w:right="545"/>
        <w:contextualSpacing w:val="0"/>
        <w:rPr>
          <w:rFonts w:ascii="Verdana" w:hAnsi="Verdana"/>
        </w:rPr>
      </w:pPr>
      <w:r w:rsidRPr="00B52BAA">
        <w:rPr>
          <w:rFonts w:cstheme="minorHAnsi"/>
        </w:rPr>
        <w:t>The</w:t>
      </w:r>
      <w:r w:rsidRPr="00B52BAA">
        <w:rPr>
          <w:rFonts w:cstheme="minorHAnsi"/>
          <w:spacing w:val="-6"/>
        </w:rPr>
        <w:t xml:space="preserve"> </w:t>
      </w:r>
      <w:r w:rsidRPr="00B52BAA">
        <w:rPr>
          <w:rFonts w:cstheme="minorHAnsi"/>
        </w:rPr>
        <w:t>applicant</w:t>
      </w:r>
      <w:r w:rsidRPr="00B52BAA">
        <w:rPr>
          <w:rFonts w:cstheme="minorHAnsi"/>
          <w:spacing w:val="-6"/>
        </w:rPr>
        <w:t xml:space="preserve"> </w:t>
      </w:r>
      <w:r w:rsidRPr="00B52BAA">
        <w:rPr>
          <w:rFonts w:cstheme="minorHAnsi"/>
        </w:rPr>
        <w:t>will</w:t>
      </w:r>
      <w:r w:rsidRPr="00B52BAA">
        <w:rPr>
          <w:rFonts w:cstheme="minorHAnsi"/>
          <w:spacing w:val="-4"/>
        </w:rPr>
        <w:t xml:space="preserve"> </w:t>
      </w:r>
      <w:r w:rsidRPr="00B52BAA">
        <w:rPr>
          <w:rFonts w:cstheme="minorHAnsi"/>
        </w:rPr>
        <w:t>comply</w:t>
      </w:r>
      <w:r w:rsidRPr="00B52BAA">
        <w:rPr>
          <w:rFonts w:cstheme="minorHAnsi"/>
          <w:spacing w:val="-9"/>
        </w:rPr>
        <w:t xml:space="preserve"> </w:t>
      </w:r>
      <w:r w:rsidRPr="00B52BAA">
        <w:rPr>
          <w:rFonts w:cstheme="minorHAnsi"/>
        </w:rPr>
        <w:t>with</w:t>
      </w:r>
      <w:r w:rsidRPr="00B52BAA">
        <w:rPr>
          <w:rFonts w:cstheme="minorHAnsi"/>
          <w:spacing w:val="-6"/>
        </w:rPr>
        <w:t xml:space="preserve"> </w:t>
      </w:r>
      <w:r w:rsidRPr="00B52BAA">
        <w:rPr>
          <w:rFonts w:cstheme="minorHAnsi"/>
        </w:rPr>
        <w:t>all</w:t>
      </w:r>
      <w:r w:rsidRPr="00B52BAA">
        <w:rPr>
          <w:rFonts w:cstheme="minorHAnsi"/>
          <w:spacing w:val="-8"/>
        </w:rPr>
        <w:t xml:space="preserve"> </w:t>
      </w:r>
      <w:r w:rsidRPr="00B52BAA">
        <w:rPr>
          <w:rFonts w:cstheme="minorHAnsi"/>
        </w:rPr>
        <w:t>applicable</w:t>
      </w:r>
      <w:r w:rsidRPr="00B52BAA">
        <w:rPr>
          <w:rFonts w:cstheme="minorHAnsi"/>
          <w:spacing w:val="-8"/>
        </w:rPr>
        <w:t xml:space="preserve"> </w:t>
      </w:r>
      <w:r w:rsidRPr="00B52BAA">
        <w:rPr>
          <w:rFonts w:cstheme="minorHAnsi"/>
        </w:rPr>
        <w:t>federal</w:t>
      </w:r>
      <w:r w:rsidRPr="00B52BAA">
        <w:rPr>
          <w:rFonts w:cstheme="minorHAnsi"/>
          <w:spacing w:val="-6"/>
        </w:rPr>
        <w:t xml:space="preserve"> </w:t>
      </w:r>
      <w:r w:rsidRPr="00B52BAA">
        <w:rPr>
          <w:rFonts w:cstheme="minorHAnsi"/>
        </w:rPr>
        <w:t>requirements</w:t>
      </w:r>
      <w:r w:rsidRPr="00B52BAA">
        <w:rPr>
          <w:rFonts w:cstheme="minorHAnsi"/>
          <w:spacing w:val="-9"/>
        </w:rPr>
        <w:t xml:space="preserve"> </w:t>
      </w:r>
      <w:r w:rsidRPr="00B52BAA">
        <w:rPr>
          <w:rFonts w:cstheme="minorHAnsi"/>
        </w:rPr>
        <w:t>per</w:t>
      </w:r>
      <w:r w:rsidRPr="00B52BAA">
        <w:rPr>
          <w:rFonts w:cstheme="minorHAnsi"/>
          <w:spacing w:val="-8"/>
        </w:rPr>
        <w:t xml:space="preserve"> </w:t>
      </w:r>
      <w:r w:rsidRPr="00B52BAA">
        <w:rPr>
          <w:rFonts w:cstheme="minorHAnsi"/>
        </w:rPr>
        <w:t>the</w:t>
      </w:r>
      <w:r w:rsidRPr="00B52BAA">
        <w:rPr>
          <w:rFonts w:cstheme="minorHAnsi"/>
          <w:spacing w:val="-12"/>
        </w:rPr>
        <w:t xml:space="preserve"> </w:t>
      </w:r>
      <w:r w:rsidRPr="00B52BAA">
        <w:rPr>
          <w:rFonts w:cstheme="minorHAnsi"/>
        </w:rPr>
        <w:t>FTA</w:t>
      </w:r>
      <w:r w:rsidRPr="00B52BAA">
        <w:rPr>
          <w:rFonts w:cstheme="minorHAnsi"/>
          <w:spacing w:val="-6"/>
        </w:rPr>
        <w:t xml:space="preserve"> </w:t>
      </w:r>
      <w:r w:rsidRPr="00B52BAA">
        <w:rPr>
          <w:rFonts w:cstheme="minorHAnsi"/>
        </w:rPr>
        <w:t>Federal Fiscal</w:t>
      </w:r>
      <w:r w:rsidRPr="00B52BAA">
        <w:rPr>
          <w:rFonts w:cstheme="minorHAnsi"/>
          <w:spacing w:val="-7"/>
        </w:rPr>
        <w:t xml:space="preserve"> </w:t>
      </w:r>
      <w:r w:rsidRPr="00B52BAA">
        <w:rPr>
          <w:rFonts w:cstheme="minorHAnsi"/>
        </w:rPr>
        <w:t>Year</w:t>
      </w:r>
      <w:r w:rsidRPr="00B52BAA">
        <w:rPr>
          <w:rFonts w:cstheme="minorHAnsi"/>
          <w:spacing w:val="-9"/>
        </w:rPr>
        <w:t xml:space="preserve"> </w:t>
      </w:r>
      <w:r w:rsidRPr="00B52BAA">
        <w:rPr>
          <w:rFonts w:cstheme="minorHAnsi"/>
        </w:rPr>
        <w:t>2015</w:t>
      </w:r>
      <w:r w:rsidRPr="00B52BAA">
        <w:rPr>
          <w:rFonts w:cstheme="minorHAnsi"/>
          <w:spacing w:val="-6"/>
        </w:rPr>
        <w:t xml:space="preserve"> </w:t>
      </w:r>
      <w:r w:rsidRPr="00B52BAA">
        <w:rPr>
          <w:rFonts w:cstheme="minorHAnsi"/>
        </w:rPr>
        <w:t>list</w:t>
      </w:r>
      <w:r w:rsidRPr="00B52BAA">
        <w:rPr>
          <w:rFonts w:cstheme="minorHAnsi"/>
          <w:spacing w:val="-8"/>
        </w:rPr>
        <w:t xml:space="preserve"> </w:t>
      </w:r>
      <w:r w:rsidRPr="00B52BAA">
        <w:rPr>
          <w:rFonts w:cstheme="minorHAnsi"/>
          <w:spacing w:val="-3"/>
        </w:rPr>
        <w:t>of</w:t>
      </w:r>
      <w:r w:rsidRPr="00B52BAA">
        <w:rPr>
          <w:rFonts w:cstheme="minorHAnsi"/>
          <w:spacing w:val="-6"/>
        </w:rPr>
        <w:t xml:space="preserve"> </w:t>
      </w:r>
      <w:r w:rsidRPr="00B52BAA">
        <w:rPr>
          <w:rFonts w:cstheme="minorHAnsi"/>
        </w:rPr>
        <w:t>Certifications</w:t>
      </w:r>
      <w:r w:rsidRPr="00B52BAA">
        <w:rPr>
          <w:rFonts w:cstheme="minorHAnsi"/>
          <w:spacing w:val="-10"/>
        </w:rPr>
        <w:t xml:space="preserve"> </w:t>
      </w:r>
      <w:r w:rsidRPr="00B52BAA">
        <w:rPr>
          <w:rFonts w:cstheme="minorHAnsi"/>
        </w:rPr>
        <w:t>and</w:t>
      </w:r>
      <w:r w:rsidRPr="00B52BAA">
        <w:rPr>
          <w:rFonts w:cstheme="minorHAnsi"/>
          <w:spacing w:val="-8"/>
        </w:rPr>
        <w:t xml:space="preserve"> </w:t>
      </w:r>
      <w:r w:rsidRPr="00B52BAA">
        <w:rPr>
          <w:rFonts w:cstheme="minorHAnsi"/>
        </w:rPr>
        <w:t>Assurances</w:t>
      </w:r>
      <w:r w:rsidRPr="00B52BAA">
        <w:rPr>
          <w:rFonts w:cstheme="minorHAnsi"/>
          <w:spacing w:val="-5"/>
        </w:rPr>
        <w:t xml:space="preserve"> </w:t>
      </w:r>
      <w:r w:rsidRPr="00B52BAA">
        <w:rPr>
          <w:rFonts w:cstheme="minorHAnsi"/>
        </w:rPr>
        <w:t>for</w:t>
      </w:r>
      <w:r w:rsidRPr="00B52BAA">
        <w:rPr>
          <w:rFonts w:cstheme="minorHAnsi"/>
          <w:spacing w:val="-8"/>
        </w:rPr>
        <w:t xml:space="preserve"> </w:t>
      </w:r>
      <w:r w:rsidRPr="00B52BAA">
        <w:rPr>
          <w:rFonts w:cstheme="minorHAnsi"/>
        </w:rPr>
        <w:t>Federal</w:t>
      </w:r>
      <w:r w:rsidRPr="00B52BAA">
        <w:rPr>
          <w:rFonts w:cstheme="minorHAnsi"/>
          <w:spacing w:val="-9"/>
        </w:rPr>
        <w:t xml:space="preserve"> </w:t>
      </w:r>
      <w:r w:rsidRPr="00B52BAA">
        <w:rPr>
          <w:rFonts w:cstheme="minorHAnsi"/>
        </w:rPr>
        <w:t>Transit</w:t>
      </w:r>
      <w:r w:rsidRPr="00B52BAA">
        <w:rPr>
          <w:rFonts w:cstheme="minorHAnsi"/>
          <w:spacing w:val="-6"/>
        </w:rPr>
        <w:t xml:space="preserve"> </w:t>
      </w:r>
      <w:r w:rsidRPr="00B52BAA">
        <w:rPr>
          <w:rFonts w:cstheme="minorHAnsi"/>
        </w:rPr>
        <w:t xml:space="preserve">Administration Grants and Cooperative Agreements, as referenced at: </w:t>
      </w:r>
      <w:hyperlink r:id="rId8">
        <w:r w:rsidRPr="00B52BAA">
          <w:rPr>
            <w:rFonts w:cstheme="minorHAnsi"/>
            <w:u w:val="single" w:color="0000FF"/>
          </w:rPr>
          <w:t xml:space="preserve">https://www.transit.dot.gov/funding/grantee-resources/certifications-and- </w:t>
        </w:r>
      </w:hyperlink>
      <w:hyperlink r:id="rId9">
        <w:r w:rsidRPr="00B52BAA">
          <w:rPr>
            <w:rFonts w:cstheme="minorHAnsi"/>
            <w:u w:val="single" w:color="0000FF"/>
          </w:rPr>
          <w:t>assurances/certifications-assurances</w:t>
        </w:r>
      </w:hyperlink>
    </w:p>
    <w:p w14:paraId="07B010D0" w14:textId="523D7D74" w:rsidR="00FA1967" w:rsidRDefault="00FA1967" w:rsidP="00FA1967">
      <w:pPr>
        <w:pStyle w:val="BodyText"/>
        <w:rPr>
          <w:rFonts w:ascii="Verdana" w:hAnsi="Verdana"/>
          <w:sz w:val="22"/>
          <w:szCs w:val="22"/>
        </w:rPr>
      </w:pPr>
    </w:p>
    <w:p w14:paraId="1C02B6E4" w14:textId="77777777" w:rsidR="00B52BAA" w:rsidRPr="00951E8B" w:rsidRDefault="00B52BAA" w:rsidP="00FA1967">
      <w:pPr>
        <w:pStyle w:val="BodyText"/>
        <w:rPr>
          <w:rFonts w:ascii="Verdana" w:hAnsi="Verdana"/>
          <w:sz w:val="22"/>
          <w:szCs w:val="22"/>
        </w:rPr>
      </w:pPr>
    </w:p>
    <w:p w14:paraId="58B42824" w14:textId="77777777" w:rsidR="00FA1967" w:rsidRPr="00951E8B" w:rsidRDefault="00FA1967" w:rsidP="00FA1967">
      <w:pPr>
        <w:pStyle w:val="BodyText"/>
        <w:ind w:firstLine="712"/>
        <w:rPr>
          <w:rFonts w:ascii="Verdana" w:hAnsi="Verdana"/>
          <w:sz w:val="22"/>
          <w:szCs w:val="22"/>
        </w:rPr>
      </w:pPr>
      <w:r w:rsidRPr="00951E8B">
        <w:rPr>
          <w:rFonts w:ascii="Verdana" w:hAnsi="Verdana"/>
          <w:noProof/>
          <w:sz w:val="22"/>
          <w:szCs w:val="22"/>
        </w:rPr>
        <mc:AlternateContent>
          <mc:Choice Requires="wps">
            <w:drawing>
              <wp:anchor distT="0" distB="0" distL="0" distR="0" simplePos="0" relativeHeight="251659264" behindDoc="0" locked="0" layoutInCell="1" allowOverlap="1" wp14:anchorId="1274C652" wp14:editId="24E8F814">
                <wp:simplePos x="0" y="0"/>
                <wp:positionH relativeFrom="page">
                  <wp:posOffset>914400</wp:posOffset>
                </wp:positionH>
                <wp:positionV relativeFrom="paragraph">
                  <wp:posOffset>131445</wp:posOffset>
                </wp:positionV>
                <wp:extent cx="3658235" cy="0"/>
                <wp:effectExtent l="9525" t="8255" r="8890" b="10795"/>
                <wp:wrapTopAndBottom/>
                <wp:docPr id="9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E0F" id="Line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360.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" strokeweight=".94pt">
                <w10:wrap type="topAndBottom" anchorx="page"/>
              </v:line>
            </w:pict>
          </mc:Fallback>
        </mc:AlternateContent>
      </w:r>
      <w:r w:rsidRPr="00951E8B">
        <w:rPr>
          <w:rFonts w:ascii="Verdana" w:hAnsi="Verdana"/>
          <w:sz w:val="22"/>
          <w:szCs w:val="22"/>
        </w:rPr>
        <w:t>Authorized Representative of Applicant</w:t>
      </w:r>
    </w:p>
    <w:p w14:paraId="76A5D6A3" w14:textId="77777777" w:rsidR="00EB167A" w:rsidRPr="0009401F" w:rsidRDefault="00EB167A" w:rsidP="001D0E0B">
      <w:pPr>
        <w:rPr>
          <w:rFonts w:ascii="Calibri" w:hAnsi="Calibri" w:cs="Calibri"/>
          <w:sz w:val="14"/>
          <w:szCs w:val="14"/>
        </w:rPr>
      </w:pPr>
    </w:p>
    <w:tbl>
      <w:tblPr>
        <w:tblpPr w:leftFromText="180" w:rightFromText="180" w:vertAnchor="text" w:horzAnchor="margin" w:tblpX="-20" w:tblpY="-185"/>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D0E0B" w:rsidRPr="008B0C18" w14:paraId="4433BAEE" w14:textId="77777777" w:rsidTr="0009401F">
        <w:trPr>
          <w:cantSplit/>
          <w:trHeight w:val="550"/>
        </w:trPr>
        <w:tc>
          <w:tcPr>
            <w:tcW w:w="9355" w:type="dxa"/>
            <w:shd w:val="clear" w:color="auto" w:fill="C0C0C0"/>
            <w:vAlign w:val="center"/>
          </w:tcPr>
          <w:p w14:paraId="53281829" w14:textId="77777777" w:rsidR="001D0E0B" w:rsidRPr="008B0C18" w:rsidRDefault="001D0E0B" w:rsidP="0009401F">
            <w:pPr>
              <w:spacing w:after="0"/>
              <w:rPr>
                <w:rFonts w:ascii="Calibri" w:hAnsi="Calibri" w:cs="Calibri"/>
                <w:b/>
                <w:iCs/>
                <w:sz w:val="24"/>
                <w:szCs w:val="24"/>
              </w:rPr>
            </w:pPr>
            <w:r w:rsidRPr="008B0C18">
              <w:rPr>
                <w:rFonts w:ascii="Calibri" w:hAnsi="Calibri" w:cs="Calibri"/>
                <w:b/>
                <w:iCs/>
                <w:sz w:val="24"/>
                <w:szCs w:val="24"/>
              </w:rPr>
              <w:t>APPLICATION SIGNATURE:</w:t>
            </w:r>
          </w:p>
        </w:tc>
      </w:tr>
    </w:tbl>
    <w:tbl>
      <w:tblPr>
        <w:tblpPr w:leftFromText="180" w:rightFromText="180" w:vertAnchor="text" w:horzAnchor="margin" w:tblpY="40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D0E0B" w:rsidRPr="008B0C18" w14:paraId="16F107D2" w14:textId="77777777" w:rsidTr="001D0E0B">
        <w:trPr>
          <w:cantSplit/>
          <w:trHeight w:val="1588"/>
        </w:trPr>
        <w:tc>
          <w:tcPr>
            <w:tcW w:w="9355" w:type="dxa"/>
            <w:tcBorders>
              <w:bottom w:val="nil"/>
            </w:tcBorders>
          </w:tcPr>
          <w:p w14:paraId="0F9714BB" w14:textId="3B9FEE50" w:rsidR="001D0E0B" w:rsidRPr="008B0C18" w:rsidRDefault="001D0E0B" w:rsidP="001D0E0B">
            <w:pPr>
              <w:rPr>
                <w:rFonts w:ascii="Calibri" w:hAnsi="Calibri" w:cs="Calibri"/>
                <w:i/>
                <w:sz w:val="24"/>
                <w:szCs w:val="24"/>
              </w:rPr>
            </w:pPr>
            <w:r w:rsidRPr="008B0C18">
              <w:rPr>
                <w:rFonts w:ascii="Calibri" w:hAnsi="Calibri" w:cs="Calibri"/>
                <w:i/>
                <w:sz w:val="24"/>
                <w:szCs w:val="24"/>
              </w:rPr>
              <w:t xml:space="preserve">I certify, to the best of my knowledge, that the information </w:t>
            </w:r>
            <w:r>
              <w:rPr>
                <w:rFonts w:ascii="Calibri" w:hAnsi="Calibri" w:cs="Calibri"/>
                <w:i/>
                <w:sz w:val="24"/>
                <w:szCs w:val="24"/>
              </w:rPr>
              <w:t xml:space="preserve">submitted in the attached proposal </w:t>
            </w:r>
            <w:r w:rsidRPr="008B0C18">
              <w:rPr>
                <w:rFonts w:ascii="Calibri" w:hAnsi="Calibri" w:cs="Calibri"/>
                <w:i/>
                <w:sz w:val="24"/>
                <w:szCs w:val="24"/>
              </w:rPr>
              <w:t xml:space="preserve">is true and accurate and that this organization has the necessary fiscal, data collection, and managerial capability to implement and manage the </w:t>
            </w:r>
            <w:r>
              <w:rPr>
                <w:rFonts w:ascii="Calibri" w:hAnsi="Calibri" w:cs="Calibri"/>
                <w:i/>
                <w:sz w:val="24"/>
                <w:szCs w:val="24"/>
              </w:rPr>
              <w:t>service</w:t>
            </w:r>
            <w:r w:rsidRPr="008B0C18">
              <w:rPr>
                <w:rFonts w:ascii="Calibri" w:hAnsi="Calibri" w:cs="Calibri"/>
                <w:i/>
                <w:sz w:val="24"/>
                <w:szCs w:val="24"/>
              </w:rPr>
              <w:t xml:space="preserve">s </w:t>
            </w:r>
            <w:r>
              <w:rPr>
                <w:rFonts w:ascii="Calibri" w:hAnsi="Calibri" w:cs="Calibri"/>
                <w:i/>
                <w:sz w:val="24"/>
                <w:szCs w:val="24"/>
              </w:rPr>
              <w:t>bid on in</w:t>
            </w:r>
            <w:r w:rsidRPr="008B0C18">
              <w:rPr>
                <w:rFonts w:ascii="Calibri" w:hAnsi="Calibri" w:cs="Calibri"/>
                <w:i/>
                <w:sz w:val="24"/>
                <w:szCs w:val="24"/>
              </w:rPr>
              <w:t xml:space="preserve"> this </w:t>
            </w:r>
            <w:r>
              <w:rPr>
                <w:rFonts w:ascii="Calibri" w:hAnsi="Calibri" w:cs="Calibri"/>
                <w:i/>
                <w:sz w:val="24"/>
                <w:szCs w:val="24"/>
              </w:rPr>
              <w:t>proposal in accordance with both federal regulations and Georgia Department of Human Services, Division of Aging regulations</w:t>
            </w:r>
            <w:r w:rsidRPr="008B0C18">
              <w:rPr>
                <w:rFonts w:ascii="Calibri" w:hAnsi="Calibri" w:cs="Calibri"/>
                <w:i/>
                <w:sz w:val="24"/>
                <w:szCs w:val="24"/>
              </w:rPr>
              <w:t>.</w:t>
            </w:r>
          </w:p>
          <w:tbl>
            <w:tblPr>
              <w:tblW w:w="8384" w:type="dxa"/>
              <w:tblBorders>
                <w:insideH w:val="single" w:sz="4" w:space="0" w:color="auto"/>
              </w:tblBorders>
              <w:tblLayout w:type="fixed"/>
              <w:tblLook w:val="0000" w:firstRow="0" w:lastRow="0" w:firstColumn="0" w:lastColumn="0" w:noHBand="0" w:noVBand="0"/>
            </w:tblPr>
            <w:tblGrid>
              <w:gridCol w:w="5688"/>
              <w:gridCol w:w="267"/>
              <w:gridCol w:w="2429"/>
            </w:tblGrid>
            <w:tr w:rsidR="001D0E0B" w:rsidRPr="008B0C18" w14:paraId="4194D3D0" w14:textId="77777777" w:rsidTr="001D0E0B">
              <w:trPr>
                <w:cantSplit/>
                <w:trHeight w:val="68"/>
              </w:trPr>
              <w:tc>
                <w:tcPr>
                  <w:tcW w:w="5688" w:type="dxa"/>
                  <w:shd w:val="clear" w:color="auto" w:fill="auto"/>
                </w:tcPr>
                <w:p w14:paraId="3202FC5D" w14:textId="77777777" w:rsidR="001D0E0B" w:rsidRPr="008B0C18" w:rsidRDefault="001D0E0B" w:rsidP="003C76A5">
                  <w:pPr>
                    <w:framePr w:hSpace="180" w:wrap="around" w:vAnchor="text" w:hAnchor="margin" w:y="403"/>
                    <w:rPr>
                      <w:rFonts w:ascii="Calibri" w:hAnsi="Calibri" w:cs="Calibri"/>
                      <w:iCs/>
                      <w:sz w:val="24"/>
                      <w:szCs w:val="24"/>
                    </w:rPr>
                  </w:pPr>
                </w:p>
              </w:tc>
              <w:tc>
                <w:tcPr>
                  <w:tcW w:w="267" w:type="dxa"/>
                  <w:tcBorders>
                    <w:top w:val="nil"/>
                    <w:bottom w:val="nil"/>
                  </w:tcBorders>
                </w:tcPr>
                <w:p w14:paraId="379838A1" w14:textId="77777777" w:rsidR="001D0E0B" w:rsidRPr="008B0C18" w:rsidRDefault="001D0E0B" w:rsidP="003C76A5">
                  <w:pPr>
                    <w:framePr w:hSpace="180" w:wrap="around" w:vAnchor="text" w:hAnchor="margin" w:y="403"/>
                    <w:ind w:left="-46"/>
                    <w:rPr>
                      <w:rFonts w:ascii="Calibri" w:hAnsi="Calibri" w:cs="Calibri"/>
                      <w:iCs/>
                      <w:sz w:val="24"/>
                      <w:szCs w:val="24"/>
                    </w:rPr>
                  </w:pPr>
                </w:p>
              </w:tc>
              <w:tc>
                <w:tcPr>
                  <w:tcW w:w="2429" w:type="dxa"/>
                  <w:shd w:val="clear" w:color="auto" w:fill="auto"/>
                </w:tcPr>
                <w:p w14:paraId="65C13ED8" w14:textId="77777777" w:rsidR="001D0E0B" w:rsidRPr="008B0C18" w:rsidRDefault="001D0E0B" w:rsidP="003C76A5">
                  <w:pPr>
                    <w:framePr w:hSpace="180" w:wrap="around" w:vAnchor="text" w:hAnchor="margin" w:y="403"/>
                    <w:ind w:left="-46"/>
                    <w:rPr>
                      <w:rFonts w:ascii="Calibri" w:hAnsi="Calibri" w:cs="Calibri"/>
                      <w:iCs/>
                      <w:sz w:val="24"/>
                      <w:szCs w:val="24"/>
                    </w:rPr>
                  </w:pPr>
                </w:p>
              </w:tc>
            </w:tr>
            <w:tr w:rsidR="001D0E0B" w:rsidRPr="008B0C18" w14:paraId="4B06E918" w14:textId="77777777" w:rsidTr="001D0E0B">
              <w:trPr>
                <w:cantSplit/>
                <w:trHeight w:val="355"/>
              </w:trPr>
              <w:tc>
                <w:tcPr>
                  <w:tcW w:w="5688" w:type="dxa"/>
                  <w:shd w:val="clear" w:color="auto" w:fill="auto"/>
                </w:tcPr>
                <w:p w14:paraId="058EA942" w14:textId="77777777" w:rsidR="001D0E0B" w:rsidRPr="008B0C18" w:rsidRDefault="001D0E0B" w:rsidP="003C76A5">
                  <w:pPr>
                    <w:framePr w:hSpace="180" w:wrap="around" w:vAnchor="text" w:hAnchor="margin" w:y="403"/>
                    <w:ind w:left="-46"/>
                    <w:rPr>
                      <w:rFonts w:ascii="Calibri" w:hAnsi="Calibri" w:cs="Calibri"/>
                      <w:iCs/>
                      <w:sz w:val="24"/>
                      <w:szCs w:val="24"/>
                    </w:rPr>
                  </w:pPr>
                  <w:r w:rsidRPr="008B0C18">
                    <w:rPr>
                      <w:rFonts w:ascii="Calibri" w:hAnsi="Calibri" w:cs="Calibri"/>
                      <w:iCs/>
                      <w:sz w:val="24"/>
                      <w:szCs w:val="24"/>
                    </w:rPr>
                    <w:t>Signature</w:t>
                  </w:r>
                </w:p>
              </w:tc>
              <w:tc>
                <w:tcPr>
                  <w:tcW w:w="267" w:type="dxa"/>
                  <w:tcBorders>
                    <w:top w:val="nil"/>
                    <w:bottom w:val="nil"/>
                  </w:tcBorders>
                </w:tcPr>
                <w:p w14:paraId="4D000285" w14:textId="77777777" w:rsidR="001D0E0B" w:rsidRPr="008B0C18" w:rsidRDefault="001D0E0B" w:rsidP="003C76A5">
                  <w:pPr>
                    <w:framePr w:hSpace="180" w:wrap="around" w:vAnchor="text" w:hAnchor="margin" w:y="403"/>
                    <w:ind w:left="-46"/>
                    <w:rPr>
                      <w:rFonts w:ascii="Calibri" w:hAnsi="Calibri" w:cs="Calibri"/>
                      <w:iCs/>
                      <w:sz w:val="24"/>
                      <w:szCs w:val="24"/>
                    </w:rPr>
                  </w:pPr>
                </w:p>
              </w:tc>
              <w:tc>
                <w:tcPr>
                  <w:tcW w:w="2429" w:type="dxa"/>
                  <w:shd w:val="clear" w:color="auto" w:fill="auto"/>
                </w:tcPr>
                <w:p w14:paraId="146D9557" w14:textId="77777777" w:rsidR="001D0E0B" w:rsidRPr="008B0C18" w:rsidRDefault="001D0E0B" w:rsidP="003C76A5">
                  <w:pPr>
                    <w:framePr w:hSpace="180" w:wrap="around" w:vAnchor="text" w:hAnchor="margin" w:y="403"/>
                    <w:ind w:left="-46"/>
                    <w:rPr>
                      <w:rFonts w:ascii="Calibri" w:hAnsi="Calibri" w:cs="Calibri"/>
                      <w:iCs/>
                      <w:sz w:val="24"/>
                      <w:szCs w:val="24"/>
                    </w:rPr>
                  </w:pPr>
                  <w:r w:rsidRPr="008B0C18">
                    <w:rPr>
                      <w:rFonts w:ascii="Calibri" w:hAnsi="Calibri" w:cs="Calibri"/>
                      <w:iCs/>
                      <w:sz w:val="24"/>
                      <w:szCs w:val="24"/>
                    </w:rPr>
                    <w:t>Date</w:t>
                  </w:r>
                </w:p>
              </w:tc>
            </w:tr>
          </w:tbl>
          <w:p w14:paraId="63292A4A" w14:textId="77777777" w:rsidR="001D0E0B" w:rsidRDefault="001D0E0B" w:rsidP="001D0E0B">
            <w:pPr>
              <w:ind w:left="44"/>
              <w:rPr>
                <w:rFonts w:ascii="Calibri" w:hAnsi="Calibri" w:cs="Calibri"/>
                <w:sz w:val="24"/>
                <w:szCs w:val="24"/>
                <w:u w:val="single"/>
              </w:rPr>
            </w:pP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r w:rsidRPr="000C1173">
              <w:rPr>
                <w:rFonts w:ascii="Calibri" w:hAnsi="Calibri" w:cs="Calibri"/>
                <w:sz w:val="24"/>
                <w:szCs w:val="24"/>
                <w:u w:val="single"/>
              </w:rPr>
              <w:tab/>
            </w:r>
          </w:p>
          <w:p w14:paraId="3D483A4A" w14:textId="77777777" w:rsidR="001D0E0B" w:rsidRPr="008B0C18" w:rsidRDefault="001D0E0B" w:rsidP="001D0E0B">
            <w:pPr>
              <w:ind w:left="44"/>
              <w:rPr>
                <w:rFonts w:ascii="Calibri" w:hAnsi="Calibri" w:cs="Calibri"/>
                <w:sz w:val="24"/>
                <w:szCs w:val="24"/>
              </w:rPr>
            </w:pPr>
            <w:r w:rsidRPr="008B0C18">
              <w:rPr>
                <w:rFonts w:ascii="Calibri" w:hAnsi="Calibri" w:cs="Calibri"/>
                <w:sz w:val="24"/>
                <w:szCs w:val="24"/>
              </w:rPr>
              <w:t>Printed Name and Title</w:t>
            </w:r>
          </w:p>
        </w:tc>
      </w:tr>
      <w:tr w:rsidR="001D0E0B" w:rsidRPr="008B0C18" w14:paraId="37CD65B2" w14:textId="77777777" w:rsidTr="001D0E0B">
        <w:trPr>
          <w:cantSplit/>
          <w:trHeight w:val="368"/>
        </w:trPr>
        <w:tc>
          <w:tcPr>
            <w:tcW w:w="9355" w:type="dxa"/>
            <w:tcBorders>
              <w:top w:val="single" w:sz="4" w:space="0" w:color="auto"/>
              <w:bottom w:val="single" w:sz="4" w:space="0" w:color="auto"/>
            </w:tcBorders>
            <w:shd w:val="clear" w:color="auto" w:fill="D9D9D9" w:themeFill="background1" w:themeFillShade="D9"/>
          </w:tcPr>
          <w:p w14:paraId="37C5BC16" w14:textId="77777777" w:rsidR="001D0E0B" w:rsidRPr="008B0C18" w:rsidRDefault="001D0E0B" w:rsidP="001D0E0B">
            <w:pPr>
              <w:rPr>
                <w:rFonts w:ascii="Calibri" w:hAnsi="Calibri" w:cs="Calibri"/>
                <w:b/>
                <w:sz w:val="24"/>
                <w:szCs w:val="24"/>
              </w:rPr>
            </w:pPr>
          </w:p>
        </w:tc>
      </w:tr>
    </w:tbl>
    <w:p w14:paraId="5DC31F00" w14:textId="77777777" w:rsidR="001D0E0B" w:rsidRDefault="001D0E0B" w:rsidP="001D0E0B">
      <w:pPr>
        <w:rPr>
          <w:rFonts w:ascii="Calibri" w:hAnsi="Calibri" w:cs="Calibri"/>
          <w:sz w:val="24"/>
          <w:szCs w:val="24"/>
        </w:rPr>
      </w:pPr>
    </w:p>
    <w:p w14:paraId="21892BD4" w14:textId="77777777" w:rsidR="002E4EF9" w:rsidRPr="001D0E0B" w:rsidRDefault="002E4EF9" w:rsidP="001D0E0B">
      <w:pPr>
        <w:rPr>
          <w:rFonts w:ascii="Calibri" w:hAnsi="Calibri" w:cs="Calibri"/>
          <w:sz w:val="24"/>
          <w:szCs w:val="24"/>
        </w:rPr>
      </w:pPr>
    </w:p>
    <w:sectPr w:rsidR="002E4EF9" w:rsidRPr="001D0E0B" w:rsidSect="00030D23">
      <w:headerReference w:type="default" r:id="rId10"/>
      <w:footerReference w:type="default" r:id="rId11"/>
      <w:headerReference w:type="first" r:id="rId12"/>
      <w:pgSz w:w="12240" w:h="15840"/>
      <w:pgMar w:top="720" w:right="720" w:bottom="720" w:left="720" w:header="288"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9E2F" w14:textId="77777777" w:rsidR="003B0EBA" w:rsidRDefault="003B0EBA" w:rsidP="00B4779F">
      <w:pPr>
        <w:spacing w:after="0" w:line="240" w:lineRule="auto"/>
      </w:pPr>
      <w:r>
        <w:separator/>
      </w:r>
    </w:p>
  </w:endnote>
  <w:endnote w:type="continuationSeparator" w:id="0">
    <w:p w14:paraId="0A6402D1" w14:textId="77777777" w:rsidR="003B0EBA" w:rsidRDefault="003B0EBA" w:rsidP="00B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40951561"/>
      <w:docPartObj>
        <w:docPartGallery w:val="Page Numbers (Bottom of Page)"/>
        <w:docPartUnique/>
      </w:docPartObj>
    </w:sdtPr>
    <w:sdtEndPr>
      <w:rPr>
        <w:noProof/>
      </w:rPr>
    </w:sdtEndPr>
    <w:sdtContent>
      <w:p w14:paraId="23155961" w14:textId="17E283B2" w:rsidR="00227C05" w:rsidRPr="002B4D3D" w:rsidRDefault="00227C05">
        <w:pPr>
          <w:pStyle w:val="Footer"/>
          <w:jc w:val="right"/>
          <w:rPr>
            <w:i/>
            <w:iCs/>
          </w:rPr>
        </w:pPr>
        <w:r w:rsidRPr="002B4D3D">
          <w:rPr>
            <w:i/>
            <w:iCs/>
          </w:rPr>
          <w:t xml:space="preserve">FY23 &amp;FY24 FTA Section 5310 Transmittal Cover Page for NOFA </w:t>
        </w:r>
        <w:r w:rsidRPr="002B4D3D">
          <w:t xml:space="preserve">| </w:t>
        </w:r>
        <w:r w:rsidR="002B4D3D">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231F" w14:textId="77777777" w:rsidR="003B0EBA" w:rsidRDefault="003B0EBA" w:rsidP="00B4779F">
      <w:pPr>
        <w:spacing w:after="0" w:line="240" w:lineRule="auto"/>
      </w:pPr>
      <w:r>
        <w:separator/>
      </w:r>
    </w:p>
  </w:footnote>
  <w:footnote w:type="continuationSeparator" w:id="0">
    <w:p w14:paraId="37B7E851" w14:textId="77777777" w:rsidR="003B0EBA" w:rsidRDefault="003B0EBA" w:rsidP="00B4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C7D" w14:textId="5BFE2531" w:rsidR="00227C05" w:rsidRDefault="00227C05">
    <w:pPr>
      <w:pStyle w:val="Header"/>
    </w:pPr>
    <w:r>
      <w:rPr>
        <w:noProof/>
      </w:rPr>
      <w:drawing>
        <wp:inline distT="0" distB="0" distL="0" distR="0" wp14:anchorId="3FE5A0D8" wp14:editId="07915196">
          <wp:extent cx="1083386" cy="40005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303" cy="4125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430" w14:textId="7D36DDF9" w:rsidR="003C76A5" w:rsidRDefault="003C76A5" w:rsidP="0009401F">
    <w:pPr>
      <w:pStyle w:val="Header"/>
      <w:jc w:val="center"/>
    </w:pPr>
    <w:r>
      <w:rPr>
        <w:noProof/>
      </w:rPr>
      <w:drawing>
        <wp:inline distT="0" distB="0" distL="0" distR="0" wp14:anchorId="1C2C33F3" wp14:editId="14B84B8B">
          <wp:extent cx="2095500" cy="773782"/>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108" cy="780284"/>
                  </a:xfrm>
                  <a:prstGeom prst="rect">
                    <a:avLst/>
                  </a:prstGeom>
                </pic:spPr>
              </pic:pic>
            </a:graphicData>
          </a:graphic>
        </wp:inline>
      </w:drawing>
    </w:r>
  </w:p>
  <w:p w14:paraId="25F497E3" w14:textId="77777777" w:rsidR="0009401F" w:rsidRDefault="0009401F" w:rsidP="0009401F">
    <w:pPr>
      <w:spacing w:after="0"/>
      <w:jc w:val="center"/>
      <w:rPr>
        <w:rFonts w:ascii="Calibri" w:hAnsi="Calibri" w:cs="Calibri"/>
        <w:b/>
        <w:sz w:val="32"/>
        <w:szCs w:val="28"/>
      </w:rPr>
    </w:pPr>
    <w:r w:rsidRPr="003C76A5">
      <w:rPr>
        <w:rFonts w:ascii="Calibri" w:hAnsi="Calibri" w:cs="Calibri"/>
        <w:b/>
        <w:sz w:val="32"/>
        <w:szCs w:val="28"/>
      </w:rPr>
      <w:t xml:space="preserve">FY2023 &amp; FY2024 Applicant Transmittal Cover Page for </w:t>
    </w:r>
  </w:p>
  <w:p w14:paraId="3373B496" w14:textId="77777777" w:rsidR="0009401F" w:rsidRDefault="0009401F" w:rsidP="0009401F">
    <w:pPr>
      <w:spacing w:after="0"/>
      <w:jc w:val="center"/>
      <w:rPr>
        <w:rFonts w:ascii="Calibri" w:hAnsi="Calibri" w:cs="Calibri"/>
        <w:b/>
        <w:sz w:val="32"/>
        <w:szCs w:val="28"/>
      </w:rPr>
    </w:pPr>
    <w:r w:rsidRPr="003C76A5">
      <w:rPr>
        <w:rFonts w:ascii="Calibri" w:hAnsi="Calibri" w:cs="Calibri"/>
        <w:b/>
        <w:sz w:val="32"/>
        <w:szCs w:val="28"/>
      </w:rPr>
      <w:t>FTA Section 5310</w:t>
    </w:r>
  </w:p>
  <w:p w14:paraId="3CEE886D" w14:textId="4F5D9201" w:rsidR="0009401F" w:rsidRPr="0009401F" w:rsidRDefault="0009401F" w:rsidP="0009401F">
    <w:pPr>
      <w:spacing w:after="0"/>
      <w:jc w:val="center"/>
      <w:rPr>
        <w:rFonts w:ascii="Calibri" w:hAnsi="Calibri" w:cs="Calibri"/>
        <w:b/>
        <w:i/>
        <w:iCs/>
        <w:sz w:val="32"/>
        <w:szCs w:val="28"/>
      </w:rPr>
    </w:pPr>
    <w:r w:rsidRPr="0009401F">
      <w:rPr>
        <w:rFonts w:ascii="Calibri" w:hAnsi="Calibri" w:cs="Calibri"/>
        <w:b/>
        <w:i/>
        <w:iCs/>
        <w:szCs w:val="24"/>
      </w:rPr>
      <w:t>*No individuals may apply*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30A"/>
    <w:multiLevelType w:val="hybridMultilevel"/>
    <w:tmpl w:val="1F94C32C"/>
    <w:lvl w:ilvl="0" w:tplc="FDD6B40C">
      <w:start w:val="1"/>
      <w:numFmt w:val="decimal"/>
      <w:lvlText w:val="%1."/>
      <w:lvlJc w:val="left"/>
      <w:pPr>
        <w:ind w:left="1000" w:hanging="288"/>
      </w:pPr>
      <w:rPr>
        <w:rFonts w:ascii="Calibri" w:eastAsia="Calibri" w:hAnsi="Calibri" w:cs="Calibri" w:hint="default"/>
        <w:spacing w:val="-10"/>
        <w:w w:val="100"/>
        <w:sz w:val="24"/>
        <w:szCs w:val="24"/>
      </w:rPr>
    </w:lvl>
    <w:lvl w:ilvl="1" w:tplc="A8041C7A">
      <w:start w:val="1"/>
      <w:numFmt w:val="decimal"/>
      <w:lvlText w:val="%2."/>
      <w:lvlJc w:val="left"/>
      <w:pPr>
        <w:ind w:left="1941" w:hanging="360"/>
      </w:pPr>
      <w:rPr>
        <w:rFonts w:ascii="Calibri" w:eastAsia="Calibri" w:hAnsi="Calibri" w:cs="Calibri" w:hint="default"/>
        <w:spacing w:val="-3"/>
        <w:w w:val="99"/>
        <w:sz w:val="24"/>
        <w:szCs w:val="24"/>
      </w:rPr>
    </w:lvl>
    <w:lvl w:ilvl="2" w:tplc="BC800506">
      <w:numFmt w:val="bullet"/>
      <w:lvlText w:val="•"/>
      <w:lvlJc w:val="left"/>
      <w:pPr>
        <w:ind w:left="2826" w:hanging="360"/>
      </w:pPr>
      <w:rPr>
        <w:rFonts w:hint="default"/>
      </w:rPr>
    </w:lvl>
    <w:lvl w:ilvl="3" w:tplc="1472DC56">
      <w:numFmt w:val="bullet"/>
      <w:lvlText w:val="•"/>
      <w:lvlJc w:val="left"/>
      <w:pPr>
        <w:ind w:left="3713" w:hanging="360"/>
      </w:pPr>
      <w:rPr>
        <w:rFonts w:hint="default"/>
      </w:rPr>
    </w:lvl>
    <w:lvl w:ilvl="4" w:tplc="4FC6B6E4">
      <w:numFmt w:val="bullet"/>
      <w:lvlText w:val="•"/>
      <w:lvlJc w:val="left"/>
      <w:pPr>
        <w:ind w:left="4600" w:hanging="360"/>
      </w:pPr>
      <w:rPr>
        <w:rFonts w:hint="default"/>
      </w:rPr>
    </w:lvl>
    <w:lvl w:ilvl="5" w:tplc="BD0E4506">
      <w:numFmt w:val="bullet"/>
      <w:lvlText w:val="•"/>
      <w:lvlJc w:val="left"/>
      <w:pPr>
        <w:ind w:left="5486" w:hanging="360"/>
      </w:pPr>
      <w:rPr>
        <w:rFonts w:hint="default"/>
      </w:rPr>
    </w:lvl>
    <w:lvl w:ilvl="6" w:tplc="5EBAA234">
      <w:numFmt w:val="bullet"/>
      <w:lvlText w:val="•"/>
      <w:lvlJc w:val="left"/>
      <w:pPr>
        <w:ind w:left="6373" w:hanging="360"/>
      </w:pPr>
      <w:rPr>
        <w:rFonts w:hint="default"/>
      </w:rPr>
    </w:lvl>
    <w:lvl w:ilvl="7" w:tplc="2FEA7FB2">
      <w:numFmt w:val="bullet"/>
      <w:lvlText w:val="•"/>
      <w:lvlJc w:val="left"/>
      <w:pPr>
        <w:ind w:left="7260" w:hanging="360"/>
      </w:pPr>
      <w:rPr>
        <w:rFonts w:hint="default"/>
      </w:rPr>
    </w:lvl>
    <w:lvl w:ilvl="8" w:tplc="31BE97BE">
      <w:numFmt w:val="bullet"/>
      <w:lvlText w:val="•"/>
      <w:lvlJc w:val="left"/>
      <w:pPr>
        <w:ind w:left="8146" w:hanging="360"/>
      </w:pPr>
      <w:rPr>
        <w:rFonts w:hint="default"/>
      </w:rPr>
    </w:lvl>
  </w:abstractNum>
  <w:abstractNum w:abstractNumId="1" w15:restartNumberingAfterBreak="0">
    <w:nsid w:val="2DFE196D"/>
    <w:multiLevelType w:val="hybridMultilevel"/>
    <w:tmpl w:val="6532C6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5733802">
    <w:abstractNumId w:val="1"/>
  </w:num>
  <w:num w:numId="2" w16cid:durableId="64212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58"/>
    <w:rsid w:val="00025621"/>
    <w:rsid w:val="00030D23"/>
    <w:rsid w:val="000334DE"/>
    <w:rsid w:val="00062C61"/>
    <w:rsid w:val="00062EBC"/>
    <w:rsid w:val="00071312"/>
    <w:rsid w:val="0009401F"/>
    <w:rsid w:val="000975C7"/>
    <w:rsid w:val="00105F67"/>
    <w:rsid w:val="00121002"/>
    <w:rsid w:val="00121801"/>
    <w:rsid w:val="001530BA"/>
    <w:rsid w:val="0016254E"/>
    <w:rsid w:val="001852BF"/>
    <w:rsid w:val="001D0E0B"/>
    <w:rsid w:val="001E1CFB"/>
    <w:rsid w:val="001E2E3B"/>
    <w:rsid w:val="00227C05"/>
    <w:rsid w:val="00263102"/>
    <w:rsid w:val="00274556"/>
    <w:rsid w:val="002A28BF"/>
    <w:rsid w:val="002B4D3D"/>
    <w:rsid w:val="002C517E"/>
    <w:rsid w:val="002E4EF9"/>
    <w:rsid w:val="00351D64"/>
    <w:rsid w:val="00357B5D"/>
    <w:rsid w:val="00382C4F"/>
    <w:rsid w:val="0039078E"/>
    <w:rsid w:val="003B0EBA"/>
    <w:rsid w:val="003C76A5"/>
    <w:rsid w:val="003E2565"/>
    <w:rsid w:val="00400232"/>
    <w:rsid w:val="00407AC9"/>
    <w:rsid w:val="00415C0E"/>
    <w:rsid w:val="00423F43"/>
    <w:rsid w:val="00470E36"/>
    <w:rsid w:val="004A6467"/>
    <w:rsid w:val="004D6391"/>
    <w:rsid w:val="005437CC"/>
    <w:rsid w:val="0055592B"/>
    <w:rsid w:val="00555C7A"/>
    <w:rsid w:val="00571E44"/>
    <w:rsid w:val="005A0B75"/>
    <w:rsid w:val="00610C61"/>
    <w:rsid w:val="006419CF"/>
    <w:rsid w:val="00681448"/>
    <w:rsid w:val="006D01CF"/>
    <w:rsid w:val="006F38DD"/>
    <w:rsid w:val="0077249A"/>
    <w:rsid w:val="007B23AB"/>
    <w:rsid w:val="007B56BD"/>
    <w:rsid w:val="008336D0"/>
    <w:rsid w:val="008838C1"/>
    <w:rsid w:val="00892000"/>
    <w:rsid w:val="008B395A"/>
    <w:rsid w:val="008E2CDD"/>
    <w:rsid w:val="008F292C"/>
    <w:rsid w:val="009527E8"/>
    <w:rsid w:val="009668D0"/>
    <w:rsid w:val="009B01B0"/>
    <w:rsid w:val="009F7BAA"/>
    <w:rsid w:val="00A60EEE"/>
    <w:rsid w:val="00A66BBC"/>
    <w:rsid w:val="00A75594"/>
    <w:rsid w:val="00B17239"/>
    <w:rsid w:val="00B41F58"/>
    <w:rsid w:val="00B4779F"/>
    <w:rsid w:val="00B52BAA"/>
    <w:rsid w:val="00B90CF1"/>
    <w:rsid w:val="00BA06FB"/>
    <w:rsid w:val="00BC4402"/>
    <w:rsid w:val="00BF3C32"/>
    <w:rsid w:val="00C1144D"/>
    <w:rsid w:val="00C3476C"/>
    <w:rsid w:val="00C34F4E"/>
    <w:rsid w:val="00C50DFC"/>
    <w:rsid w:val="00CA539E"/>
    <w:rsid w:val="00CA7E29"/>
    <w:rsid w:val="00CF709F"/>
    <w:rsid w:val="00D546C9"/>
    <w:rsid w:val="00D654EA"/>
    <w:rsid w:val="00D96C46"/>
    <w:rsid w:val="00DA1D44"/>
    <w:rsid w:val="00E21BEA"/>
    <w:rsid w:val="00E66286"/>
    <w:rsid w:val="00E7359F"/>
    <w:rsid w:val="00EB167A"/>
    <w:rsid w:val="00EC467E"/>
    <w:rsid w:val="00ED410C"/>
    <w:rsid w:val="00EF61BA"/>
    <w:rsid w:val="00F77559"/>
    <w:rsid w:val="00F902BC"/>
    <w:rsid w:val="00F923E6"/>
    <w:rsid w:val="00FA1967"/>
    <w:rsid w:val="00FC2960"/>
    <w:rsid w:val="00FC5F59"/>
    <w:rsid w:val="00FC758F"/>
    <w:rsid w:val="00FE4F22"/>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0AE1"/>
  <w15:chartTrackingRefBased/>
  <w15:docId w15:val="{763F4A10-1B53-4F29-9AAB-F2FD3B9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58"/>
    <w:pPr>
      <w:spacing w:after="180" w:line="274" w:lineRule="auto"/>
    </w:pPr>
  </w:style>
  <w:style w:type="paragraph" w:styleId="Heading2">
    <w:name w:val="heading 2"/>
    <w:basedOn w:val="Normal"/>
    <w:next w:val="Normal"/>
    <w:link w:val="Heading2Char"/>
    <w:uiPriority w:val="9"/>
    <w:unhideWhenUsed/>
    <w:qFormat/>
    <w:rsid w:val="00B41F5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F58"/>
    <w:rPr>
      <w:rFonts w:asciiTheme="majorHAnsi" w:eastAsiaTheme="majorEastAsia" w:hAnsiTheme="majorHAnsi" w:cstheme="majorBidi"/>
      <w:b/>
      <w:bCs/>
      <w:color w:val="A5A5A5" w:themeColor="accent3"/>
      <w:sz w:val="28"/>
      <w:szCs w:val="26"/>
    </w:rPr>
  </w:style>
  <w:style w:type="paragraph" w:styleId="NoSpacing">
    <w:name w:val="No Spacing"/>
    <w:link w:val="NoSpacingChar"/>
    <w:uiPriority w:val="1"/>
    <w:qFormat/>
    <w:rsid w:val="00B41F58"/>
    <w:pPr>
      <w:spacing w:after="0" w:line="240" w:lineRule="auto"/>
    </w:pPr>
  </w:style>
  <w:style w:type="character" w:customStyle="1" w:styleId="NoSpacingChar">
    <w:name w:val="No Spacing Char"/>
    <w:basedOn w:val="DefaultParagraphFont"/>
    <w:link w:val="NoSpacing"/>
    <w:uiPriority w:val="1"/>
    <w:rsid w:val="00B41F58"/>
  </w:style>
  <w:style w:type="paragraph" w:styleId="Header">
    <w:name w:val="header"/>
    <w:basedOn w:val="Normal"/>
    <w:link w:val="HeaderChar"/>
    <w:uiPriority w:val="99"/>
    <w:unhideWhenUsed/>
    <w:rsid w:val="00B4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9F"/>
  </w:style>
  <w:style w:type="paragraph" w:styleId="Footer">
    <w:name w:val="footer"/>
    <w:basedOn w:val="Normal"/>
    <w:link w:val="FooterChar"/>
    <w:uiPriority w:val="99"/>
    <w:unhideWhenUsed/>
    <w:rsid w:val="00B4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9F"/>
  </w:style>
  <w:style w:type="paragraph" w:styleId="BalloonText">
    <w:name w:val="Balloon Text"/>
    <w:basedOn w:val="Normal"/>
    <w:link w:val="BalloonTextChar"/>
    <w:uiPriority w:val="99"/>
    <w:semiHidden/>
    <w:unhideWhenUsed/>
    <w:rsid w:val="00B4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9F"/>
    <w:rPr>
      <w:rFonts w:ascii="Segoe UI" w:hAnsi="Segoe UI" w:cs="Segoe UI"/>
      <w:sz w:val="18"/>
      <w:szCs w:val="18"/>
    </w:rPr>
  </w:style>
  <w:style w:type="table" w:styleId="TableGrid">
    <w:name w:val="Table Grid"/>
    <w:basedOn w:val="TableNormal"/>
    <w:uiPriority w:val="39"/>
    <w:rsid w:val="00062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6467"/>
    <w:pPr>
      <w:spacing w:line="240" w:lineRule="auto"/>
      <w:ind w:left="720" w:hanging="288"/>
      <w:contextualSpacing/>
    </w:pPr>
    <w:rPr>
      <w:color w:val="44546A" w:themeColor="text2"/>
    </w:rPr>
  </w:style>
  <w:style w:type="character" w:customStyle="1" w:styleId="ListParagraphChar">
    <w:name w:val="List Paragraph Char"/>
    <w:basedOn w:val="DefaultParagraphFont"/>
    <w:link w:val="ListParagraph"/>
    <w:uiPriority w:val="34"/>
    <w:rsid w:val="00FA1967"/>
    <w:rPr>
      <w:color w:val="44546A" w:themeColor="text2"/>
    </w:rPr>
  </w:style>
  <w:style w:type="paragraph" w:styleId="BodyText">
    <w:name w:val="Body Text"/>
    <w:basedOn w:val="Normal"/>
    <w:link w:val="BodyTextChar"/>
    <w:uiPriority w:val="1"/>
    <w:unhideWhenUsed/>
    <w:qFormat/>
    <w:rsid w:val="00FA19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A19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grantee-resources/certifications-and-assurances/certifications-assura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it.dot.gov/funding/grantee-resources/certifications-and-assurances/certifications-assura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C1E3-6DFC-4571-A1F8-4FE01B96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Murphy</dc:creator>
  <cp:keywords/>
  <dc:description/>
  <cp:lastModifiedBy>James Taylor</cp:lastModifiedBy>
  <cp:revision>29</cp:revision>
  <cp:lastPrinted>2022-09-13T15:09:00Z</cp:lastPrinted>
  <dcterms:created xsi:type="dcterms:W3CDTF">2019-11-04T17:27:00Z</dcterms:created>
  <dcterms:modified xsi:type="dcterms:W3CDTF">2022-09-13T15:11:00Z</dcterms:modified>
</cp:coreProperties>
</file>