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4C6D" w14:textId="48750C48" w:rsidR="00C51824" w:rsidRDefault="00F07278" w:rsidP="005D7C7E">
      <w:pPr>
        <w:pStyle w:val="BodyText"/>
        <w:ind w:left="85"/>
        <w:rPr>
          <w:i w:val="0"/>
          <w:sz w:val="20"/>
        </w:rPr>
      </w:pPr>
      <w:r>
        <w:rPr>
          <w:i w:val="0"/>
          <w:noProof/>
          <w:sz w:val="20"/>
        </w:rPr>
        <mc:AlternateContent>
          <mc:Choice Requires="wps">
            <w:drawing>
              <wp:anchor distT="0" distB="0" distL="114300" distR="114300" simplePos="0" relativeHeight="268433511" behindDoc="1" locked="0" layoutInCell="1" allowOverlap="1" wp14:anchorId="65676420" wp14:editId="7019D574">
                <wp:simplePos x="0" y="0"/>
                <wp:positionH relativeFrom="margin">
                  <wp:posOffset>19050</wp:posOffset>
                </wp:positionH>
                <wp:positionV relativeFrom="paragraph">
                  <wp:posOffset>20320</wp:posOffset>
                </wp:positionV>
                <wp:extent cx="3952875" cy="443865"/>
                <wp:effectExtent l="19050" t="19050" r="28575" b="13335"/>
                <wp:wrapTight wrapText="bothSides">
                  <wp:wrapPolygon edited="0">
                    <wp:start x="-104" y="-927"/>
                    <wp:lineTo x="-104" y="21322"/>
                    <wp:lineTo x="21652" y="21322"/>
                    <wp:lineTo x="21652" y="-927"/>
                    <wp:lineTo x="-104" y="-92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4386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BB498C" w14:textId="77777777" w:rsidR="00C51824" w:rsidRDefault="00481CF4">
                            <w:pPr>
                              <w:spacing w:before="71" w:line="219" w:lineRule="exact"/>
                              <w:ind w:left="173" w:right="173"/>
                              <w:jc w:val="center"/>
                              <w:rPr>
                                <w:rFonts w:ascii="Verdana"/>
                                <w:i/>
                                <w:sz w:val="18"/>
                              </w:rPr>
                            </w:pPr>
                            <w:r>
                              <w:rPr>
                                <w:rFonts w:ascii="Verdana"/>
                                <w:i/>
                                <w:sz w:val="18"/>
                              </w:rPr>
                              <w:t>Meeting materials will be posted at</w:t>
                            </w:r>
                          </w:p>
                          <w:p w14:paraId="690160AA" w14:textId="31A34B2E" w:rsidR="00C51824" w:rsidRDefault="00063016">
                            <w:pPr>
                              <w:spacing w:line="218" w:lineRule="exact"/>
                              <w:ind w:left="173" w:right="171"/>
                              <w:jc w:val="center"/>
                              <w:rPr>
                                <w:rFonts w:ascii="Verdana"/>
                                <w:i/>
                                <w:sz w:val="18"/>
                              </w:rPr>
                            </w:pPr>
                            <w:hyperlink r:id="rId6" w:history="1">
                              <w:r w:rsidR="00A40BA2" w:rsidRPr="0048534F">
                                <w:rPr>
                                  <w:rStyle w:val="Hyperlink"/>
                                  <w:rFonts w:ascii="Verdana"/>
                                  <w:sz w:val="18"/>
                                </w:rPr>
                                <w:t>www.atlantaregional.org/tcc</w:t>
                              </w:r>
                            </w:hyperlink>
                            <w:r w:rsidR="00481CF4">
                              <w:rPr>
                                <w:rFonts w:ascii="Verdana"/>
                                <w:sz w:val="18"/>
                              </w:rPr>
                              <w:t xml:space="preserve"> </w:t>
                            </w:r>
                            <w:r w:rsidR="00481CF4">
                              <w:rPr>
                                <w:rFonts w:ascii="Verdana"/>
                                <w:i/>
                                <w:sz w:val="18"/>
                              </w:rPr>
                              <w:t>before each meeting.</w:t>
                            </w:r>
                          </w:p>
                          <w:p w14:paraId="423E9940" w14:textId="30AC4664" w:rsidR="00C51824" w:rsidRDefault="00C51824" w:rsidP="00F07278">
                            <w:pPr>
                              <w:ind w:right="172"/>
                              <w:rPr>
                                <w:rFonts w:ascii="Verdana" w:hAnsi="Verdana"/>
                                <w:i/>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76420" id="_x0000_t202" coordsize="21600,21600" o:spt="202" path="m,l,21600r21600,l21600,xe">
                <v:stroke joinstyle="miter"/>
                <v:path gradientshapeok="t" o:connecttype="rect"/>
              </v:shapetype>
              <v:shape id="Text Box 3" o:spid="_x0000_s1026" type="#_x0000_t202" style="position:absolute;left:0;text-align:left;margin-left:1.5pt;margin-top:1.6pt;width:311.25pt;height:34.95pt;z-index:-2348829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ACFQIAAAwEAAAOAAAAZHJzL2Uyb0RvYy54bWysU9tu2zAMfR+wfxD0vthJmy4z4hRdsg4D&#10;ugvQ7QNkWY6FyaJGKbGzry8lO2mxvQ3zg0CZ5CF5eLS+HTrDjgq9Blvy+SznTFkJtbb7kv/4fv9m&#10;xZkPwtbCgFUlPynPbzevX617V6gFtGBqhYxArC96V/I2BFdkmZet6oSfgVOWnA1gJwJdcZ/VKHpC&#10;70y2yPObrAesHYJU3tPf3ejkm4TfNEqGr03jVWCm5NRbSCems4pntlmLYo/CtVpObYh/6KIT2lLR&#10;C9ROBMEOqP+C6rRE8NCEmYQug6bRUqUZaJp5/sc0j61wKs1C5Hh3ocn/P1j55fjoviELw3sYaIFp&#10;CO8eQP70zMK2FXav7hChb5WoqfA8Upb1zhdTaqTaFz6CVP1nqGnJ4hAgAQ0NdpEVmpMROi3gdCFd&#10;DYFJ+nn1brlYvV1yJsl3fX21ulmmEqI4Zzv04aOCjkWj5EhLTeji+OBD7EYU55BYzMK9NiYt1ljW&#10;U4XVPM/HwcDoOnpjnMd9tTXIjiJqI31TYf8yLELvhG/HuOQaVdPpQNI1uiv56pItisjTB1un+kFo&#10;M9rUo7ETcZGrkbUwVAMFRgIrqE9EIcIoUXpSZLSAvznrSZ4l978OAhVn5pOlNUQtnw08G9XZEFZS&#10;askDZ6O5DaPmDw71viXkcdEW7mhVjU4sPncx9UmSS+ROzyNq+uU9RT0/4s0TAAAA//8DAFBLAwQU&#10;AAYACAAAACEAx3domd0AAAAGAQAADwAAAGRycy9kb3ducmV2LnhtbEyPwW7CMBBE75X6D9Yi9VYc&#10;EgElxEGoUm9ULYQPMPE2iYjXUWxI4Ou7PZXTajSjmbfZZrStuGLvG0cKZtMIBFLpTEOVgmPx8foG&#10;wgdNRreOUMENPWzy56dMp8YNtMfrIVSCS8inWkEdQpdK6csarfZT1yGx9+N6qwPLvpKm1wOX21bG&#10;UbSQVjfEC7Xu8L3G8ny4WAVV8rkqvvF+vjXDNpFfxXFY7SKlXibjdg0i4Bj+w/CHz+iQM9PJXch4&#10;0SpI+JPAJwbB7iKez0GcFCyTGcg8k4/4+S8AAAD//wMAUEsBAi0AFAAGAAgAAAAhALaDOJL+AAAA&#10;4QEAABMAAAAAAAAAAAAAAAAAAAAAAFtDb250ZW50X1R5cGVzXS54bWxQSwECLQAUAAYACAAAACEA&#10;OP0h/9YAAACUAQAACwAAAAAAAAAAAAAAAAAvAQAAX3JlbHMvLnJlbHNQSwECLQAUAAYACAAAACEA&#10;qnwgAhUCAAAMBAAADgAAAAAAAAAAAAAAAAAuAgAAZHJzL2Uyb0RvYy54bWxQSwECLQAUAAYACAAA&#10;ACEAx3domd0AAAAGAQAADwAAAAAAAAAAAAAAAABvBAAAZHJzL2Rvd25yZXYueG1sUEsFBgAAAAAE&#10;AAQA8wAAAHkFAAAAAA==&#10;" filled="f" strokeweight="3pt">
                <v:textbox inset="0,0,0,0">
                  <w:txbxContent>
                    <w:p w14:paraId="61BB498C" w14:textId="77777777" w:rsidR="00C51824" w:rsidRDefault="00481CF4">
                      <w:pPr>
                        <w:spacing w:before="71" w:line="219" w:lineRule="exact"/>
                        <w:ind w:left="173" w:right="173"/>
                        <w:jc w:val="center"/>
                        <w:rPr>
                          <w:rFonts w:ascii="Verdana"/>
                          <w:i/>
                          <w:sz w:val="18"/>
                        </w:rPr>
                      </w:pPr>
                      <w:r>
                        <w:rPr>
                          <w:rFonts w:ascii="Verdana"/>
                          <w:i/>
                          <w:sz w:val="18"/>
                        </w:rPr>
                        <w:t>Meeting materials will be posted at</w:t>
                      </w:r>
                    </w:p>
                    <w:p w14:paraId="690160AA" w14:textId="31A34B2E" w:rsidR="00C51824" w:rsidRDefault="00000000">
                      <w:pPr>
                        <w:spacing w:line="218" w:lineRule="exact"/>
                        <w:ind w:left="173" w:right="171"/>
                        <w:jc w:val="center"/>
                        <w:rPr>
                          <w:rFonts w:ascii="Verdana"/>
                          <w:i/>
                          <w:sz w:val="18"/>
                        </w:rPr>
                      </w:pPr>
                      <w:hyperlink r:id="rId7" w:history="1">
                        <w:r w:rsidR="00A40BA2" w:rsidRPr="0048534F">
                          <w:rPr>
                            <w:rStyle w:val="Hyperlink"/>
                            <w:rFonts w:ascii="Verdana"/>
                            <w:sz w:val="18"/>
                          </w:rPr>
                          <w:t>www.atlantaregional.org/tcc</w:t>
                        </w:r>
                      </w:hyperlink>
                      <w:r w:rsidR="00481CF4">
                        <w:rPr>
                          <w:rFonts w:ascii="Verdana"/>
                          <w:sz w:val="18"/>
                        </w:rPr>
                        <w:t xml:space="preserve"> </w:t>
                      </w:r>
                      <w:r w:rsidR="00481CF4">
                        <w:rPr>
                          <w:rFonts w:ascii="Verdana"/>
                          <w:i/>
                          <w:sz w:val="18"/>
                        </w:rPr>
                        <w:t>before each meeting.</w:t>
                      </w:r>
                    </w:p>
                    <w:p w14:paraId="423E9940" w14:textId="30AC4664" w:rsidR="00C51824" w:rsidRDefault="00C51824" w:rsidP="00F07278">
                      <w:pPr>
                        <w:ind w:right="172"/>
                        <w:rPr>
                          <w:rFonts w:ascii="Verdana" w:hAnsi="Verdana"/>
                          <w:i/>
                          <w:sz w:val="18"/>
                        </w:rPr>
                      </w:pPr>
                    </w:p>
                  </w:txbxContent>
                </v:textbox>
                <w10:wrap type="tight" anchorx="margin"/>
              </v:shape>
            </w:pict>
          </mc:Fallback>
        </mc:AlternateContent>
      </w:r>
      <w:r w:rsidR="00BC6C92">
        <w:rPr>
          <w:noProof/>
        </w:rPr>
        <w:drawing>
          <wp:anchor distT="0" distB="0" distL="0" distR="0" simplePos="0" relativeHeight="1096" behindDoc="0" locked="0" layoutInCell="1" allowOverlap="1" wp14:anchorId="0BF1BE41" wp14:editId="26F17669">
            <wp:simplePos x="0" y="0"/>
            <wp:positionH relativeFrom="page">
              <wp:posOffset>5391150</wp:posOffset>
            </wp:positionH>
            <wp:positionV relativeFrom="paragraph">
              <wp:posOffset>-285750</wp:posOffset>
            </wp:positionV>
            <wp:extent cx="2164714" cy="1264284"/>
            <wp:effectExtent l="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4714" cy="1264284"/>
                    </a:xfrm>
                    <a:prstGeom prst="rect">
                      <a:avLst/>
                    </a:prstGeom>
                  </pic:spPr>
                </pic:pic>
              </a:graphicData>
            </a:graphic>
          </wp:anchor>
        </w:drawing>
      </w:r>
    </w:p>
    <w:p w14:paraId="3B2CC91D" w14:textId="77777777" w:rsidR="00C51824" w:rsidRDefault="00C51824" w:rsidP="005D7C7E">
      <w:pPr>
        <w:pStyle w:val="BodyText"/>
        <w:spacing w:before="10"/>
        <w:rPr>
          <w:i w:val="0"/>
          <w:sz w:val="14"/>
        </w:rPr>
      </w:pPr>
    </w:p>
    <w:p w14:paraId="402C3D5E" w14:textId="77777777" w:rsidR="00C36BCF" w:rsidRDefault="00C36BCF" w:rsidP="005D7C7E">
      <w:pPr>
        <w:spacing w:before="86"/>
        <w:ind w:left="880"/>
        <w:rPr>
          <w:b/>
          <w:sz w:val="34"/>
        </w:rPr>
      </w:pPr>
    </w:p>
    <w:p w14:paraId="7C3B2533" w14:textId="77777777" w:rsidR="00C36BCF" w:rsidRDefault="00C36BCF" w:rsidP="005D7C7E">
      <w:pPr>
        <w:spacing w:before="86"/>
        <w:ind w:left="880"/>
        <w:rPr>
          <w:b/>
          <w:sz w:val="34"/>
        </w:rPr>
      </w:pPr>
    </w:p>
    <w:p w14:paraId="4E4660C5" w14:textId="6CD34C53" w:rsidR="00C51824" w:rsidRDefault="008D29A3" w:rsidP="005D7C7E">
      <w:pPr>
        <w:spacing w:before="86"/>
        <w:jc w:val="center"/>
        <w:rPr>
          <w:b/>
          <w:sz w:val="34"/>
        </w:rPr>
      </w:pPr>
      <w:r>
        <w:rPr>
          <w:b/>
          <w:sz w:val="34"/>
        </w:rPr>
        <w:t>UPDATED</w:t>
      </w:r>
      <w:r w:rsidR="00481CF4">
        <w:rPr>
          <w:b/>
          <w:sz w:val="34"/>
        </w:rPr>
        <w:t xml:space="preserve"> AGENDA</w:t>
      </w:r>
    </w:p>
    <w:p w14:paraId="7F53A756" w14:textId="505C0E41" w:rsidR="002F361A" w:rsidRPr="00816113" w:rsidRDefault="002F361A" w:rsidP="002F361A">
      <w:pPr>
        <w:pStyle w:val="Heading1"/>
        <w:spacing w:before="217"/>
        <w:ind w:left="0" w:firstLine="0"/>
        <w:jc w:val="center"/>
        <w:rPr>
          <w:sz w:val="28"/>
          <w:szCs w:val="28"/>
        </w:rPr>
      </w:pPr>
      <w:r w:rsidRPr="00816113">
        <w:rPr>
          <w:sz w:val="28"/>
          <w:szCs w:val="28"/>
          <w:u w:val="thick"/>
        </w:rPr>
        <w:t>Transportation Coordinating Committee</w:t>
      </w:r>
    </w:p>
    <w:p w14:paraId="474795D3" w14:textId="77777777" w:rsidR="002F361A" w:rsidRPr="00816113" w:rsidRDefault="002F361A" w:rsidP="002F361A">
      <w:pPr>
        <w:pStyle w:val="Heading1"/>
        <w:spacing w:before="1"/>
        <w:ind w:left="0" w:firstLine="0"/>
        <w:jc w:val="center"/>
        <w:rPr>
          <w:sz w:val="28"/>
          <w:szCs w:val="28"/>
        </w:rPr>
      </w:pPr>
      <w:r w:rsidRPr="00816113">
        <w:rPr>
          <w:sz w:val="28"/>
          <w:szCs w:val="28"/>
        </w:rPr>
        <w:t>ARC Conference Center | 229 Peachtree Street NE | Atlanta, GA 30303</w:t>
      </w:r>
    </w:p>
    <w:p w14:paraId="1054BC8D" w14:textId="30397D6B" w:rsidR="002F361A" w:rsidRPr="00816113" w:rsidRDefault="002F361A" w:rsidP="002F361A">
      <w:pPr>
        <w:jc w:val="center"/>
        <w:rPr>
          <w:b/>
          <w:i/>
          <w:sz w:val="28"/>
          <w:szCs w:val="28"/>
        </w:rPr>
      </w:pPr>
      <w:r w:rsidRPr="00816113">
        <w:rPr>
          <w:b/>
          <w:i/>
          <w:sz w:val="28"/>
          <w:szCs w:val="28"/>
        </w:rPr>
        <w:t>9:30 a.m.,</w:t>
      </w:r>
      <w:r>
        <w:rPr>
          <w:b/>
          <w:i/>
          <w:sz w:val="28"/>
          <w:szCs w:val="28"/>
        </w:rPr>
        <w:t xml:space="preserve"> Friday</w:t>
      </w:r>
      <w:r w:rsidRPr="00816113">
        <w:rPr>
          <w:b/>
          <w:i/>
          <w:sz w:val="28"/>
          <w:szCs w:val="28"/>
        </w:rPr>
        <w:t xml:space="preserve">, </w:t>
      </w:r>
      <w:r>
        <w:rPr>
          <w:b/>
          <w:i/>
          <w:sz w:val="28"/>
          <w:szCs w:val="28"/>
        </w:rPr>
        <w:t>November</w:t>
      </w:r>
      <w:r w:rsidRPr="00816113">
        <w:rPr>
          <w:b/>
          <w:i/>
          <w:sz w:val="28"/>
          <w:szCs w:val="28"/>
        </w:rPr>
        <w:t xml:space="preserve"> 4, 2022</w:t>
      </w:r>
    </w:p>
    <w:p w14:paraId="43ACA68F" w14:textId="77777777" w:rsidR="006E7C79" w:rsidRDefault="006E7C79" w:rsidP="006E7C79">
      <w:pPr>
        <w:rPr>
          <w:rFonts w:ascii="Segoe UI" w:hAnsi="Segoe UI" w:cs="Segoe UI"/>
          <w:b/>
          <w:bCs/>
          <w:color w:val="252424"/>
        </w:rPr>
      </w:pPr>
    </w:p>
    <w:p w14:paraId="098854E7" w14:textId="592E5393" w:rsidR="0039577F" w:rsidRPr="00EC2EBB" w:rsidRDefault="0039577F" w:rsidP="0039577F">
      <w:pPr>
        <w:rPr>
          <w:rFonts w:asciiTheme="minorHAnsi" w:hAnsiTheme="minorHAnsi" w:cstheme="minorHAnsi"/>
          <w:color w:val="252424"/>
          <w:sz w:val="24"/>
          <w:szCs w:val="24"/>
          <w:highlight w:val="yellow"/>
        </w:rPr>
      </w:pPr>
    </w:p>
    <w:p w14:paraId="3A1275FF" w14:textId="0F6C9342" w:rsidR="00C51824" w:rsidRDefault="00481CF4" w:rsidP="00930B41">
      <w:pPr>
        <w:pStyle w:val="ListParagraph"/>
        <w:numPr>
          <w:ilvl w:val="0"/>
          <w:numId w:val="1"/>
        </w:numPr>
        <w:tabs>
          <w:tab w:val="left" w:pos="540"/>
          <w:tab w:val="right" w:pos="10080"/>
        </w:tabs>
        <w:spacing w:before="1" w:line="273" w:lineRule="exact"/>
        <w:ind w:left="540" w:right="115" w:hanging="540"/>
        <w:jc w:val="left"/>
        <w:rPr>
          <w:b/>
          <w:i/>
          <w:sz w:val="24"/>
        </w:rPr>
      </w:pPr>
      <w:bookmarkStart w:id="0" w:name="_Hlk20990357"/>
      <w:r>
        <w:rPr>
          <w:b/>
          <w:sz w:val="24"/>
        </w:rPr>
        <w:t>Welcome</w:t>
      </w:r>
      <w:r w:rsidR="00951AAD">
        <w:rPr>
          <w:b/>
          <w:sz w:val="24"/>
        </w:rPr>
        <w:t>, Public Comment</w:t>
      </w:r>
      <w:r w:rsidR="005D7C7E">
        <w:rPr>
          <w:b/>
          <w:sz w:val="24"/>
        </w:rPr>
        <w:tab/>
      </w:r>
      <w:r w:rsidR="00DB13C6">
        <w:rPr>
          <w:b/>
          <w:sz w:val="24"/>
        </w:rPr>
        <w:t xml:space="preserve">   </w:t>
      </w:r>
      <w:r w:rsidR="002F361A">
        <w:rPr>
          <w:b/>
          <w:i/>
          <w:sz w:val="24"/>
        </w:rPr>
        <w:t>Kofi Wakhisi</w:t>
      </w:r>
      <w:r w:rsidR="00223789">
        <w:rPr>
          <w:b/>
          <w:i/>
          <w:sz w:val="24"/>
        </w:rPr>
        <w:t>, ARC</w:t>
      </w:r>
    </w:p>
    <w:p w14:paraId="2C6BFBC6" w14:textId="531C3D1A" w:rsidR="003B3AE6" w:rsidRDefault="00630B0C" w:rsidP="00366E23">
      <w:pPr>
        <w:tabs>
          <w:tab w:val="left" w:pos="540"/>
        </w:tabs>
        <w:spacing w:line="279" w:lineRule="exact"/>
        <w:ind w:left="540" w:hanging="540"/>
        <w:rPr>
          <w:b/>
          <w:position w:val="8"/>
          <w:sz w:val="16"/>
        </w:rPr>
      </w:pPr>
      <w:r>
        <w:rPr>
          <w:b/>
          <w:sz w:val="24"/>
        </w:rPr>
        <w:tab/>
      </w:r>
    </w:p>
    <w:p w14:paraId="72C701C0" w14:textId="776F61AD" w:rsidR="0074154F" w:rsidRPr="0074154F" w:rsidRDefault="0074154F" w:rsidP="00DA1036">
      <w:pPr>
        <w:pStyle w:val="ListParagraph"/>
        <w:numPr>
          <w:ilvl w:val="0"/>
          <w:numId w:val="1"/>
        </w:numPr>
        <w:tabs>
          <w:tab w:val="left" w:pos="540"/>
          <w:tab w:val="right" w:pos="10080"/>
        </w:tabs>
        <w:ind w:left="540" w:hanging="540"/>
        <w:jc w:val="left"/>
        <w:rPr>
          <w:b/>
          <w:i/>
          <w:sz w:val="24"/>
          <w:szCs w:val="24"/>
        </w:rPr>
      </w:pPr>
      <w:r w:rsidRPr="0074154F">
        <w:rPr>
          <w:b/>
          <w:iCs/>
          <w:sz w:val="24"/>
          <w:szCs w:val="24"/>
        </w:rPr>
        <w:t>Drive Electric Georgia</w:t>
      </w:r>
      <w:r>
        <w:rPr>
          <w:b/>
          <w:iCs/>
          <w:sz w:val="24"/>
          <w:szCs w:val="24"/>
        </w:rPr>
        <w:t xml:space="preserve"> Program Overview</w:t>
      </w:r>
      <w:r>
        <w:rPr>
          <w:b/>
          <w:iCs/>
          <w:sz w:val="24"/>
          <w:szCs w:val="24"/>
        </w:rPr>
        <w:tab/>
      </w:r>
      <w:r w:rsidRPr="0074154F">
        <w:rPr>
          <w:b/>
          <w:i/>
          <w:sz w:val="24"/>
          <w:szCs w:val="24"/>
        </w:rPr>
        <w:t>Sumner Pomeroy, Clean Cities Georgia</w:t>
      </w:r>
    </w:p>
    <w:p w14:paraId="579B0A73" w14:textId="418EE558" w:rsidR="0074154F" w:rsidRPr="0074154F" w:rsidRDefault="0074154F" w:rsidP="0074154F">
      <w:pPr>
        <w:pStyle w:val="ListParagraph"/>
        <w:ind w:left="540" w:firstLine="0"/>
        <w:rPr>
          <w:bCs/>
          <w:iCs/>
          <w:sz w:val="24"/>
          <w:szCs w:val="24"/>
        </w:rPr>
      </w:pPr>
      <w:r>
        <w:rPr>
          <w:bCs/>
          <w:iCs/>
          <w:sz w:val="24"/>
          <w:szCs w:val="24"/>
        </w:rPr>
        <w:t xml:space="preserve">Clean Cities Georgia will </w:t>
      </w:r>
      <w:r w:rsidRPr="0074154F">
        <w:rPr>
          <w:bCs/>
          <w:iCs/>
          <w:sz w:val="24"/>
          <w:szCs w:val="24"/>
        </w:rPr>
        <w:t xml:space="preserve">share </w:t>
      </w:r>
      <w:r>
        <w:rPr>
          <w:bCs/>
          <w:iCs/>
          <w:sz w:val="24"/>
          <w:szCs w:val="24"/>
        </w:rPr>
        <w:t xml:space="preserve">information </w:t>
      </w:r>
      <w:r w:rsidRPr="0074154F">
        <w:rPr>
          <w:bCs/>
          <w:iCs/>
          <w:sz w:val="24"/>
          <w:szCs w:val="24"/>
        </w:rPr>
        <w:t xml:space="preserve">about </w:t>
      </w:r>
      <w:r>
        <w:rPr>
          <w:bCs/>
          <w:iCs/>
          <w:sz w:val="24"/>
          <w:szCs w:val="24"/>
        </w:rPr>
        <w:t xml:space="preserve">the </w:t>
      </w:r>
      <w:r w:rsidRPr="0074154F">
        <w:rPr>
          <w:bCs/>
          <w:iCs/>
          <w:sz w:val="24"/>
          <w:szCs w:val="24"/>
        </w:rPr>
        <w:t xml:space="preserve">Drive Electric Georgia </w:t>
      </w:r>
      <w:r>
        <w:rPr>
          <w:bCs/>
          <w:iCs/>
          <w:sz w:val="24"/>
          <w:szCs w:val="24"/>
        </w:rPr>
        <w:t xml:space="preserve">program and </w:t>
      </w:r>
      <w:r w:rsidRPr="0074154F">
        <w:rPr>
          <w:bCs/>
          <w:iCs/>
          <w:sz w:val="24"/>
          <w:szCs w:val="24"/>
        </w:rPr>
        <w:t xml:space="preserve">how </w:t>
      </w:r>
      <w:r>
        <w:rPr>
          <w:bCs/>
          <w:iCs/>
          <w:sz w:val="24"/>
          <w:szCs w:val="24"/>
        </w:rPr>
        <w:t xml:space="preserve">communities can </w:t>
      </w:r>
      <w:r w:rsidRPr="0074154F">
        <w:rPr>
          <w:bCs/>
          <w:iCs/>
          <w:sz w:val="24"/>
          <w:szCs w:val="24"/>
        </w:rPr>
        <w:t xml:space="preserve">consider electrification options for </w:t>
      </w:r>
      <w:r>
        <w:rPr>
          <w:bCs/>
          <w:iCs/>
          <w:sz w:val="24"/>
          <w:szCs w:val="24"/>
        </w:rPr>
        <w:t xml:space="preserve">future </w:t>
      </w:r>
      <w:r w:rsidRPr="0074154F">
        <w:rPr>
          <w:bCs/>
          <w:iCs/>
          <w:sz w:val="24"/>
          <w:szCs w:val="24"/>
        </w:rPr>
        <w:t>transportation needs.</w:t>
      </w:r>
    </w:p>
    <w:p w14:paraId="23AF244F" w14:textId="77777777" w:rsidR="0074154F" w:rsidRPr="0074154F" w:rsidRDefault="0074154F" w:rsidP="0074154F">
      <w:pPr>
        <w:pStyle w:val="ListParagraph"/>
        <w:tabs>
          <w:tab w:val="left" w:pos="540"/>
          <w:tab w:val="right" w:pos="10080"/>
        </w:tabs>
        <w:ind w:left="540" w:firstLine="0"/>
        <w:jc w:val="right"/>
        <w:rPr>
          <w:b/>
          <w:i/>
          <w:sz w:val="24"/>
          <w:szCs w:val="24"/>
        </w:rPr>
      </w:pPr>
    </w:p>
    <w:p w14:paraId="016EDF7C" w14:textId="2E3ADFF9" w:rsidR="002F361A" w:rsidRPr="002F361A" w:rsidRDefault="00A04996" w:rsidP="00DA1036">
      <w:pPr>
        <w:pStyle w:val="ListParagraph"/>
        <w:numPr>
          <w:ilvl w:val="0"/>
          <w:numId w:val="1"/>
        </w:numPr>
        <w:tabs>
          <w:tab w:val="left" w:pos="540"/>
          <w:tab w:val="right" w:pos="10080"/>
        </w:tabs>
        <w:ind w:left="540" w:hanging="540"/>
        <w:jc w:val="left"/>
        <w:rPr>
          <w:b/>
          <w:i/>
          <w:sz w:val="24"/>
          <w:szCs w:val="24"/>
        </w:rPr>
      </w:pPr>
      <w:r w:rsidRPr="00A04996">
        <w:rPr>
          <w:b/>
          <w:iCs/>
          <w:sz w:val="24"/>
          <w:szCs w:val="24"/>
        </w:rPr>
        <w:t xml:space="preserve">Regional Transportation Plan (RTP) Amendment #6 and Transportation Improvement Program (TIP) Update </w:t>
      </w:r>
      <w:r w:rsidR="002F361A" w:rsidRPr="002F361A">
        <w:rPr>
          <w:b/>
          <w:iCs/>
          <w:sz w:val="24"/>
          <w:szCs w:val="24"/>
        </w:rPr>
        <w:t>(FIRST READ</w:t>
      </w:r>
      <w:r w:rsidR="002F361A">
        <w:rPr>
          <w:b/>
          <w:iCs/>
          <w:sz w:val="24"/>
          <w:szCs w:val="24"/>
        </w:rPr>
        <w:t xml:space="preserve"> AND PUBLIC HEARING</w:t>
      </w:r>
      <w:r w:rsidR="002F361A" w:rsidRPr="002F361A">
        <w:rPr>
          <w:b/>
          <w:iCs/>
          <w:sz w:val="24"/>
          <w:szCs w:val="24"/>
        </w:rPr>
        <w:t>)</w:t>
      </w:r>
      <w:r w:rsidR="002F361A" w:rsidRPr="002F361A">
        <w:rPr>
          <w:b/>
          <w:iCs/>
          <w:sz w:val="24"/>
          <w:szCs w:val="24"/>
        </w:rPr>
        <w:tab/>
      </w:r>
      <w:r w:rsidR="002F361A" w:rsidRPr="002F361A">
        <w:rPr>
          <w:b/>
          <w:i/>
          <w:sz w:val="24"/>
          <w:szCs w:val="24"/>
        </w:rPr>
        <w:t>Jean Hee Barrett</w:t>
      </w:r>
      <w:r w:rsidR="002F361A">
        <w:rPr>
          <w:b/>
          <w:i/>
          <w:sz w:val="24"/>
          <w:szCs w:val="24"/>
        </w:rPr>
        <w:t xml:space="preserve"> &amp;</w:t>
      </w:r>
    </w:p>
    <w:p w14:paraId="58312408" w14:textId="3C605064" w:rsidR="002F361A" w:rsidRPr="002F361A" w:rsidRDefault="002F361A" w:rsidP="002F361A">
      <w:pPr>
        <w:pStyle w:val="ListParagraph"/>
        <w:ind w:left="1080"/>
        <w:jc w:val="right"/>
        <w:rPr>
          <w:bCs/>
          <w:i/>
          <w:sz w:val="24"/>
          <w:szCs w:val="24"/>
        </w:rPr>
      </w:pPr>
      <w:r w:rsidRPr="002F361A">
        <w:rPr>
          <w:b/>
          <w:i/>
          <w:sz w:val="24"/>
          <w:szCs w:val="24"/>
        </w:rPr>
        <w:t>Patrick Bradshaw, ARC</w:t>
      </w:r>
    </w:p>
    <w:p w14:paraId="704B102B" w14:textId="68F17DDB" w:rsidR="002F361A" w:rsidRPr="002F361A" w:rsidRDefault="002F361A" w:rsidP="002F361A">
      <w:pPr>
        <w:tabs>
          <w:tab w:val="left" w:pos="540"/>
          <w:tab w:val="right" w:pos="10080"/>
        </w:tabs>
        <w:ind w:left="540"/>
        <w:rPr>
          <w:bCs/>
          <w:i/>
          <w:sz w:val="24"/>
          <w:szCs w:val="24"/>
        </w:rPr>
      </w:pPr>
      <w:r>
        <w:rPr>
          <w:bCs/>
          <w:i/>
          <w:sz w:val="24"/>
          <w:szCs w:val="24"/>
        </w:rPr>
        <w:t>ARC</w:t>
      </w:r>
      <w:r w:rsidRPr="002F361A">
        <w:rPr>
          <w:bCs/>
          <w:i/>
          <w:sz w:val="24"/>
          <w:szCs w:val="24"/>
        </w:rPr>
        <w:t xml:space="preserve"> will brief TCC </w:t>
      </w:r>
      <w:r>
        <w:rPr>
          <w:bCs/>
          <w:i/>
          <w:sz w:val="24"/>
          <w:szCs w:val="24"/>
        </w:rPr>
        <w:t xml:space="preserve">and hold a public hearing </w:t>
      </w:r>
      <w:r w:rsidRPr="002F361A">
        <w:rPr>
          <w:bCs/>
          <w:i/>
          <w:sz w:val="24"/>
          <w:szCs w:val="24"/>
        </w:rPr>
        <w:t xml:space="preserve">on the </w:t>
      </w:r>
      <w:r w:rsidR="0088433E">
        <w:rPr>
          <w:bCs/>
          <w:i/>
          <w:sz w:val="24"/>
          <w:szCs w:val="24"/>
        </w:rPr>
        <w:t>TIP Amendment/Update</w:t>
      </w:r>
      <w:r w:rsidRPr="002F361A">
        <w:rPr>
          <w:bCs/>
          <w:i/>
          <w:sz w:val="24"/>
          <w:szCs w:val="24"/>
        </w:rPr>
        <w:t>.</w:t>
      </w:r>
      <w:r w:rsidR="0088433E">
        <w:rPr>
          <w:bCs/>
          <w:i/>
          <w:sz w:val="24"/>
          <w:szCs w:val="24"/>
        </w:rPr>
        <w:t xml:space="preserve"> These TIP changes include adjustments to project costs, additional projects and other design changes. </w:t>
      </w:r>
    </w:p>
    <w:p w14:paraId="1C4C221C" w14:textId="77777777" w:rsidR="002F361A" w:rsidRPr="002F361A" w:rsidRDefault="002F361A" w:rsidP="002F361A">
      <w:pPr>
        <w:pStyle w:val="ListParagraph"/>
        <w:rPr>
          <w:b/>
          <w:iCs/>
          <w:sz w:val="24"/>
          <w:szCs w:val="24"/>
        </w:rPr>
      </w:pPr>
    </w:p>
    <w:p w14:paraId="7B7B6347" w14:textId="4F560F5A" w:rsidR="006E7C79" w:rsidRDefault="006E7C79" w:rsidP="006E7C79">
      <w:pPr>
        <w:pStyle w:val="ListParagraph"/>
        <w:numPr>
          <w:ilvl w:val="0"/>
          <w:numId w:val="1"/>
        </w:numPr>
        <w:tabs>
          <w:tab w:val="left" w:pos="540"/>
          <w:tab w:val="right" w:pos="10080"/>
        </w:tabs>
        <w:ind w:left="540" w:hanging="540"/>
        <w:jc w:val="left"/>
        <w:rPr>
          <w:b/>
          <w:i/>
          <w:sz w:val="24"/>
          <w:szCs w:val="24"/>
        </w:rPr>
      </w:pPr>
      <w:r>
        <w:rPr>
          <w:b/>
          <w:iCs/>
          <w:sz w:val="24"/>
          <w:szCs w:val="24"/>
        </w:rPr>
        <w:t xml:space="preserve">Regional Safety Strategy </w:t>
      </w:r>
      <w:r w:rsidR="00E1315E">
        <w:rPr>
          <w:b/>
          <w:iCs/>
          <w:sz w:val="24"/>
          <w:szCs w:val="24"/>
        </w:rPr>
        <w:t>(RSS) Plan</w:t>
      </w:r>
      <w:r w:rsidR="002F361A">
        <w:rPr>
          <w:b/>
          <w:iCs/>
          <w:sz w:val="24"/>
          <w:szCs w:val="24"/>
        </w:rPr>
        <w:t xml:space="preserve"> (FIRST READ)</w:t>
      </w:r>
      <w:r>
        <w:rPr>
          <w:b/>
          <w:iCs/>
          <w:sz w:val="24"/>
          <w:szCs w:val="24"/>
        </w:rPr>
        <w:tab/>
      </w:r>
      <w:r w:rsidR="00E806FE" w:rsidRPr="00E806FE">
        <w:rPr>
          <w:b/>
          <w:i/>
          <w:sz w:val="24"/>
          <w:szCs w:val="24"/>
        </w:rPr>
        <w:t>ARC Staff</w:t>
      </w:r>
    </w:p>
    <w:p w14:paraId="479C99DF" w14:textId="6162F220" w:rsidR="006E7C79" w:rsidRDefault="00E1315E" w:rsidP="006E7C79">
      <w:pPr>
        <w:pStyle w:val="ListParagraph"/>
        <w:tabs>
          <w:tab w:val="left" w:pos="540"/>
          <w:tab w:val="right" w:pos="10080"/>
        </w:tabs>
        <w:ind w:left="540" w:firstLine="0"/>
        <w:rPr>
          <w:bCs/>
          <w:i/>
          <w:sz w:val="24"/>
          <w:szCs w:val="24"/>
        </w:rPr>
      </w:pPr>
      <w:r w:rsidRPr="00E1315E">
        <w:rPr>
          <w:bCs/>
          <w:i/>
          <w:sz w:val="24"/>
          <w:szCs w:val="24"/>
        </w:rPr>
        <w:t xml:space="preserve">Staff will brief </w:t>
      </w:r>
      <w:r w:rsidR="00DA559F">
        <w:rPr>
          <w:bCs/>
          <w:i/>
          <w:sz w:val="24"/>
          <w:szCs w:val="24"/>
        </w:rPr>
        <w:t>TCC</w:t>
      </w:r>
      <w:r w:rsidRPr="00E1315E">
        <w:rPr>
          <w:bCs/>
          <w:i/>
          <w:sz w:val="24"/>
          <w:szCs w:val="24"/>
        </w:rPr>
        <w:t xml:space="preserve"> on the </w:t>
      </w:r>
      <w:r w:rsidR="001F7C04">
        <w:rPr>
          <w:bCs/>
          <w:i/>
          <w:sz w:val="24"/>
          <w:szCs w:val="24"/>
        </w:rPr>
        <w:t xml:space="preserve">final </w:t>
      </w:r>
      <w:r w:rsidRPr="00E1315E">
        <w:rPr>
          <w:bCs/>
          <w:i/>
          <w:sz w:val="24"/>
          <w:szCs w:val="24"/>
        </w:rPr>
        <w:t xml:space="preserve">Regional Safety Strategy </w:t>
      </w:r>
      <w:r w:rsidR="001F7C04">
        <w:rPr>
          <w:bCs/>
          <w:i/>
          <w:sz w:val="24"/>
          <w:szCs w:val="24"/>
        </w:rPr>
        <w:t>document</w:t>
      </w:r>
      <w:r w:rsidRPr="00E1315E">
        <w:rPr>
          <w:bCs/>
          <w:i/>
          <w:sz w:val="24"/>
          <w:szCs w:val="24"/>
        </w:rPr>
        <w:t>. The Regional Safety Strategy’s goal is to help the region proactively achieve safety goals and build a safe transportation system.</w:t>
      </w:r>
      <w:r w:rsidR="00E806FE">
        <w:rPr>
          <w:bCs/>
          <w:i/>
          <w:sz w:val="24"/>
          <w:szCs w:val="24"/>
        </w:rPr>
        <w:t xml:space="preserve"> 2023 performance targets will also be introduced.</w:t>
      </w:r>
    </w:p>
    <w:p w14:paraId="6431EE97" w14:textId="6A9B0AFE" w:rsidR="00FD1F12" w:rsidRDefault="00FD1F12" w:rsidP="006E7C79">
      <w:pPr>
        <w:pStyle w:val="ListParagraph"/>
        <w:tabs>
          <w:tab w:val="left" w:pos="540"/>
          <w:tab w:val="right" w:pos="10080"/>
        </w:tabs>
        <w:ind w:left="540" w:firstLine="0"/>
        <w:rPr>
          <w:bCs/>
          <w:i/>
          <w:sz w:val="24"/>
          <w:szCs w:val="24"/>
        </w:rPr>
      </w:pPr>
    </w:p>
    <w:p w14:paraId="3796F640" w14:textId="1870619C" w:rsidR="00FD1F12" w:rsidRPr="00FD1F12" w:rsidRDefault="00FD1F12" w:rsidP="00FD1F12">
      <w:pPr>
        <w:pStyle w:val="ListParagraph"/>
        <w:numPr>
          <w:ilvl w:val="0"/>
          <w:numId w:val="1"/>
        </w:numPr>
        <w:tabs>
          <w:tab w:val="left" w:pos="540"/>
          <w:tab w:val="right" w:pos="10080"/>
        </w:tabs>
        <w:ind w:left="540" w:hanging="540"/>
        <w:jc w:val="left"/>
        <w:rPr>
          <w:b/>
          <w:i/>
          <w:sz w:val="24"/>
          <w:szCs w:val="24"/>
        </w:rPr>
      </w:pPr>
      <w:r>
        <w:rPr>
          <w:b/>
          <w:iCs/>
          <w:sz w:val="24"/>
          <w:szCs w:val="24"/>
        </w:rPr>
        <w:t>2022 Draft Unified Planning Work Program (UPWP) (FIRST READ)</w:t>
      </w:r>
      <w:r>
        <w:rPr>
          <w:b/>
          <w:iCs/>
          <w:sz w:val="24"/>
          <w:szCs w:val="24"/>
        </w:rPr>
        <w:tab/>
      </w:r>
      <w:r w:rsidR="0074154F" w:rsidRPr="0074154F">
        <w:rPr>
          <w:b/>
          <w:i/>
          <w:sz w:val="24"/>
          <w:szCs w:val="24"/>
        </w:rPr>
        <w:t>Kofi Wakhisi,</w:t>
      </w:r>
      <w:r w:rsidRPr="0074154F">
        <w:rPr>
          <w:b/>
          <w:i/>
          <w:sz w:val="24"/>
          <w:szCs w:val="24"/>
        </w:rPr>
        <w:t xml:space="preserve"> ARC</w:t>
      </w:r>
    </w:p>
    <w:p w14:paraId="3571B889" w14:textId="44C3913F" w:rsidR="00FD1F12" w:rsidRDefault="00FD1F12" w:rsidP="00FD1F12">
      <w:pPr>
        <w:pStyle w:val="ListParagraph"/>
        <w:tabs>
          <w:tab w:val="left" w:pos="540"/>
          <w:tab w:val="right" w:pos="10080"/>
        </w:tabs>
        <w:ind w:left="540" w:firstLine="0"/>
        <w:rPr>
          <w:bCs/>
          <w:i/>
          <w:sz w:val="24"/>
          <w:szCs w:val="24"/>
        </w:rPr>
      </w:pPr>
      <w:r>
        <w:rPr>
          <w:bCs/>
          <w:i/>
          <w:sz w:val="24"/>
          <w:szCs w:val="24"/>
        </w:rPr>
        <w:t xml:space="preserve">Each year ARC prepares a transportation work program for critical items to undertake in the upcoming year.  Highlights of the draft work program for the upcoming year will be discussed. Final reviews of the work program are scheduled for TCC, TAQC and ARC Board in December. </w:t>
      </w:r>
    </w:p>
    <w:p w14:paraId="5DC7DC3F" w14:textId="77777777" w:rsidR="006E7C79" w:rsidRDefault="006E7C79" w:rsidP="006E7C79">
      <w:pPr>
        <w:pStyle w:val="ListParagraph"/>
        <w:tabs>
          <w:tab w:val="left" w:pos="540"/>
          <w:tab w:val="right" w:pos="10080"/>
        </w:tabs>
        <w:ind w:left="540" w:firstLine="0"/>
        <w:rPr>
          <w:bCs/>
          <w:i/>
          <w:sz w:val="24"/>
          <w:szCs w:val="24"/>
        </w:rPr>
      </w:pPr>
    </w:p>
    <w:p w14:paraId="46898C7D" w14:textId="74CEA751" w:rsidR="002866C4" w:rsidRPr="00084649" w:rsidRDefault="002866C4" w:rsidP="005D7C7E">
      <w:pPr>
        <w:pStyle w:val="ListParagraph"/>
        <w:numPr>
          <w:ilvl w:val="0"/>
          <w:numId w:val="1"/>
        </w:numPr>
        <w:tabs>
          <w:tab w:val="left" w:pos="540"/>
          <w:tab w:val="right" w:pos="10080"/>
        </w:tabs>
        <w:ind w:left="540" w:hanging="540"/>
        <w:jc w:val="left"/>
        <w:rPr>
          <w:b/>
          <w:i/>
          <w:sz w:val="24"/>
          <w:szCs w:val="24"/>
        </w:rPr>
      </w:pPr>
      <w:r w:rsidRPr="008E2EC9">
        <w:rPr>
          <w:b/>
          <w:sz w:val="24"/>
        </w:rPr>
        <w:t>O</w:t>
      </w:r>
      <w:r w:rsidRPr="00084649">
        <w:rPr>
          <w:b/>
          <w:sz w:val="24"/>
          <w:szCs w:val="24"/>
        </w:rPr>
        <w:t xml:space="preserve">ther </w:t>
      </w:r>
      <w:r w:rsidR="00784C9B" w:rsidRPr="00084649">
        <w:rPr>
          <w:b/>
          <w:sz w:val="24"/>
          <w:szCs w:val="24"/>
        </w:rPr>
        <w:t>Items</w:t>
      </w:r>
      <w:r w:rsidR="007F1441" w:rsidRPr="00084649">
        <w:rPr>
          <w:b/>
          <w:sz w:val="24"/>
          <w:szCs w:val="24"/>
        </w:rPr>
        <w:t xml:space="preserve"> and Announcements</w:t>
      </w:r>
      <w:r w:rsidR="00D32BE0" w:rsidRPr="00084649">
        <w:rPr>
          <w:b/>
          <w:spacing w:val="-2"/>
          <w:sz w:val="24"/>
          <w:szCs w:val="24"/>
        </w:rPr>
        <w:tab/>
      </w:r>
      <w:r w:rsidRPr="00084649">
        <w:rPr>
          <w:b/>
          <w:i/>
          <w:sz w:val="24"/>
          <w:szCs w:val="24"/>
        </w:rPr>
        <w:t>Group</w:t>
      </w:r>
    </w:p>
    <w:p w14:paraId="76BB76F0" w14:textId="77777777" w:rsidR="009E3608" w:rsidRPr="009E3608" w:rsidRDefault="009E3608" w:rsidP="009E3608">
      <w:pPr>
        <w:tabs>
          <w:tab w:val="left" w:pos="540"/>
          <w:tab w:val="right" w:pos="10080"/>
        </w:tabs>
        <w:rPr>
          <w:b/>
          <w:i/>
          <w:sz w:val="16"/>
          <w:szCs w:val="16"/>
        </w:rPr>
      </w:pPr>
    </w:p>
    <w:p w14:paraId="05E8FF57" w14:textId="30F21E1B" w:rsidR="006675D1" w:rsidRPr="00B6670A" w:rsidRDefault="007D2031" w:rsidP="00B436B1">
      <w:pPr>
        <w:pStyle w:val="ListParagraph"/>
        <w:numPr>
          <w:ilvl w:val="0"/>
          <w:numId w:val="1"/>
        </w:numPr>
        <w:tabs>
          <w:tab w:val="left" w:pos="540"/>
          <w:tab w:val="right" w:pos="10080"/>
        </w:tabs>
        <w:ind w:left="540" w:hanging="540"/>
        <w:jc w:val="left"/>
        <w:rPr>
          <w:sz w:val="17"/>
        </w:rPr>
      </w:pPr>
      <w:r w:rsidRPr="00B6670A">
        <w:rPr>
          <w:b/>
          <w:sz w:val="24"/>
        </w:rPr>
        <w:t>Adjourn</w:t>
      </w:r>
      <w:r w:rsidRPr="00B6670A">
        <w:rPr>
          <w:b/>
          <w:sz w:val="24"/>
        </w:rPr>
        <w:tab/>
      </w:r>
      <w:r w:rsidRPr="00B6670A">
        <w:rPr>
          <w:b/>
          <w:i/>
          <w:sz w:val="24"/>
        </w:rPr>
        <w:t>Chair</w:t>
      </w:r>
    </w:p>
    <w:bookmarkEnd w:id="0"/>
    <w:p w14:paraId="7A759568" w14:textId="6C6A7702" w:rsidR="00C51824" w:rsidRDefault="00481CF4" w:rsidP="00837E11">
      <w:pPr>
        <w:pStyle w:val="BodyText"/>
        <w:ind w:left="90" w:hanging="90"/>
        <w:rPr>
          <w:sz w:val="20"/>
          <w:szCs w:val="20"/>
        </w:rPr>
      </w:pPr>
      <w:r w:rsidRPr="001E2698">
        <w:rPr>
          <w:noProof/>
          <w:sz w:val="20"/>
          <w:szCs w:val="20"/>
        </w:rPr>
        <mc:AlternateContent>
          <mc:Choice Requires="wps">
            <w:drawing>
              <wp:anchor distT="0" distB="0" distL="0" distR="0" simplePos="0" relativeHeight="1048" behindDoc="0" locked="0" layoutInCell="1" allowOverlap="1" wp14:anchorId="3EE375D6" wp14:editId="372C799F">
                <wp:simplePos x="0" y="0"/>
                <wp:positionH relativeFrom="page">
                  <wp:posOffset>914400</wp:posOffset>
                </wp:positionH>
                <wp:positionV relativeFrom="paragraph">
                  <wp:posOffset>158115</wp:posOffset>
                </wp:positionV>
                <wp:extent cx="1829435" cy="0"/>
                <wp:effectExtent l="9525" t="13335" r="889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F123"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216.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8jygEAAIMDAAAOAAAAZHJzL2Uyb0RvYy54bWysU02P0zAQvSPxHyzfadIAVYma7qFluRSo&#10;tMsPmNpOYuF4LNtt0n/P2P3YBW6IHKyxZ+bNmzeT1cM0GHZSPmi0DZ/PSs6UFSi17Rr+4/nx3ZKz&#10;EMFKMGhVw88q8If12zer0dWqwh6NVJ4RiA316Brex+jqogiiVwOEGTplydmiHyDS1XeF9DAS+mCK&#10;qiwXxYheOo9ChUCv24uTrzN+2yoRv7dtUJGZhhO3mE+fz0M6i/UK6s6D67W40oB/YDGAtlT0DrWF&#10;COzo9V9QgxYeA7ZxJnAosG21ULkH6mZe/tHNUw9O5V5InODuMoX/Byu+nfaeadnwijMLA41op61i&#10;VVJmdKGmgI3d+9SbmOyT26H4GZjFTQ+2U5nh89lR2jxlFL+lpEtwhH8Yv6KkGDhGzDJNrR8SJAnA&#10;pjyN830aaopM0ON8WX368P4jZ+LmK6C+JTof4heFA0tGww1xzsBw2oWYiEB9C0l1LD5qY/KwjWUj&#10;gZeLxTJnBDRaJm+KC747bIxnJ0j7kr/cFnlehyXoLYT+Epddl03yeLQyl+kVyM9XO4I2F5toGXuV&#10;KSlz0fiA8rz3N/lo0pn/dSvTKr2+5+yXf2f9CwAA//8DAFBLAwQUAAYACAAAACEAH4apI94AAAAJ&#10;AQAADwAAAGRycy9kb3ducmV2LnhtbEyPT0vDQBDF74LfYRnBm90kLmJjNkUEoQiKbaXnbXaapO6f&#10;kN02az+9Ix70+N483vxetUjWsBOOofdOQj7LgKFrvO5dK+Fj83xzDyxE5bQy3qGELwywqC8vKlVq&#10;P7kVntaxZVTiQqkkdDEOJeeh6dCqMPMDOrrt/WhVJDm2XI9qonJreJFld9yq3tGHTg341GHzuT5a&#10;CWJapvnLdvmWNuFg+Ov2nL+3Zymvr9LjA7CIKf6F4Qef0KEmpp0/Oh2YIS0EbYkSCjEHRgFxW+TA&#10;dr8Gryv+f0H9DQAA//8DAFBLAQItABQABgAIAAAAIQC2gziS/gAAAOEBAAATAAAAAAAAAAAAAAAA&#10;AAAAAABbQ29udGVudF9UeXBlc10ueG1sUEsBAi0AFAAGAAgAAAAhADj9If/WAAAAlAEAAAsAAAAA&#10;AAAAAAAAAAAALwEAAF9yZWxzLy5yZWxzUEsBAi0AFAAGAAgAAAAhAAHgjyPKAQAAgwMAAA4AAAAA&#10;AAAAAAAAAAAALgIAAGRycy9lMm9Eb2MueG1sUEsBAi0AFAAGAAgAAAAhAB+GqSPeAAAACQEAAA8A&#10;AAAAAAAAAAAAAAAAJAQAAGRycy9kb3ducmV2LnhtbFBLBQYAAAAABAAEAPMAAAAvBQAAAAA=&#10;" strokeweight=".84pt">
                <w10:wrap type="topAndBottom" anchorx="page"/>
              </v:line>
            </w:pict>
          </mc:Fallback>
        </mc:AlternateContent>
      </w:r>
      <w:r w:rsidRPr="001E2698">
        <w:rPr>
          <w:position w:val="7"/>
          <w:sz w:val="20"/>
          <w:szCs w:val="20"/>
        </w:rPr>
        <w:t xml:space="preserve">1 </w:t>
      </w:r>
      <w:r w:rsidR="00EC4630">
        <w:rPr>
          <w:sz w:val="20"/>
          <w:szCs w:val="20"/>
        </w:rPr>
        <w:t>P</w:t>
      </w:r>
      <w:r w:rsidR="00FE179F" w:rsidRPr="001E2698">
        <w:rPr>
          <w:sz w:val="20"/>
          <w:szCs w:val="20"/>
        </w:rPr>
        <w:t xml:space="preserve">ublic comment </w:t>
      </w:r>
      <w:r w:rsidR="00B67C93" w:rsidRPr="001E2698">
        <w:rPr>
          <w:sz w:val="20"/>
          <w:szCs w:val="20"/>
        </w:rPr>
        <w:t xml:space="preserve">should </w:t>
      </w:r>
      <w:r w:rsidR="00FE179F" w:rsidRPr="001E2698">
        <w:rPr>
          <w:sz w:val="20"/>
          <w:szCs w:val="20"/>
        </w:rPr>
        <w:t xml:space="preserve">be emailed to </w:t>
      </w:r>
      <w:hyperlink r:id="rId9" w:history="1">
        <w:r w:rsidR="003D1562" w:rsidRPr="001E2698">
          <w:rPr>
            <w:rStyle w:val="Hyperlink"/>
            <w:sz w:val="20"/>
            <w:szCs w:val="20"/>
          </w:rPr>
          <w:t>jorr@atlantaegional.org</w:t>
        </w:r>
      </w:hyperlink>
      <w:r w:rsidR="00FE179F" w:rsidRPr="001E2698">
        <w:rPr>
          <w:sz w:val="20"/>
          <w:szCs w:val="20"/>
        </w:rPr>
        <w:t xml:space="preserve">.  </w:t>
      </w:r>
      <w:r w:rsidR="00B67C93" w:rsidRPr="001E2698">
        <w:rPr>
          <w:sz w:val="20"/>
          <w:szCs w:val="20"/>
        </w:rPr>
        <w:t xml:space="preserve">The deadline to receive public comment </w:t>
      </w:r>
      <w:r w:rsidR="000C0387" w:rsidRPr="001E2698">
        <w:rPr>
          <w:sz w:val="20"/>
          <w:szCs w:val="20"/>
        </w:rPr>
        <w:t xml:space="preserve">- and have this distributed to TCC members before the meeting - </w:t>
      </w:r>
      <w:r w:rsidR="00B67C93" w:rsidRPr="001E2698">
        <w:rPr>
          <w:sz w:val="20"/>
          <w:szCs w:val="20"/>
        </w:rPr>
        <w:t>is 4:00 p.m., Thursday</w:t>
      </w:r>
      <w:r w:rsidR="002F361A">
        <w:rPr>
          <w:sz w:val="20"/>
          <w:szCs w:val="20"/>
        </w:rPr>
        <w:t>, November 3,</w:t>
      </w:r>
      <w:r w:rsidR="00A30622" w:rsidRPr="001E2698">
        <w:rPr>
          <w:sz w:val="20"/>
          <w:szCs w:val="20"/>
        </w:rPr>
        <w:t xml:space="preserve"> 202</w:t>
      </w:r>
      <w:r w:rsidR="008423F8">
        <w:rPr>
          <w:sz w:val="20"/>
          <w:szCs w:val="20"/>
        </w:rPr>
        <w:t>2</w:t>
      </w:r>
      <w:r w:rsidR="00A30622" w:rsidRPr="001E2698">
        <w:rPr>
          <w:sz w:val="20"/>
          <w:szCs w:val="20"/>
        </w:rPr>
        <w:t>.</w:t>
      </w:r>
      <w:r w:rsidR="00B67C93" w:rsidRPr="001E2698">
        <w:rPr>
          <w:sz w:val="20"/>
          <w:szCs w:val="20"/>
        </w:rPr>
        <w:t xml:space="preserve">  </w:t>
      </w:r>
      <w:r w:rsidR="00FE179F" w:rsidRPr="001E2698">
        <w:rPr>
          <w:sz w:val="20"/>
          <w:szCs w:val="20"/>
        </w:rPr>
        <w:t xml:space="preserve">    </w:t>
      </w:r>
    </w:p>
    <w:p w14:paraId="10C1BDE5" w14:textId="77777777" w:rsidR="002F361A" w:rsidRPr="001E2698" w:rsidRDefault="002F361A" w:rsidP="00837E11">
      <w:pPr>
        <w:pStyle w:val="BodyText"/>
        <w:ind w:left="90" w:hanging="90"/>
        <w:rPr>
          <w:sz w:val="20"/>
          <w:szCs w:val="20"/>
        </w:rPr>
      </w:pPr>
    </w:p>
    <w:sectPr w:rsidR="002F361A" w:rsidRPr="001E2698" w:rsidSect="00344470">
      <w:pgSz w:w="12240" w:h="15840"/>
      <w:pgMar w:top="900" w:right="1170" w:bottom="990"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03B"/>
    <w:multiLevelType w:val="hybridMultilevel"/>
    <w:tmpl w:val="2578E8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A077D46"/>
    <w:multiLevelType w:val="hybridMultilevel"/>
    <w:tmpl w:val="6130D8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BD0078"/>
    <w:multiLevelType w:val="hybridMultilevel"/>
    <w:tmpl w:val="C4A47BD8"/>
    <w:lvl w:ilvl="0" w:tplc="5844A286">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0E3023A"/>
    <w:multiLevelType w:val="hybridMultilevel"/>
    <w:tmpl w:val="13C852A4"/>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 w15:restartNumberingAfterBreak="0">
    <w:nsid w:val="6D650BC0"/>
    <w:multiLevelType w:val="hybridMultilevel"/>
    <w:tmpl w:val="F862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87974"/>
    <w:multiLevelType w:val="hybridMultilevel"/>
    <w:tmpl w:val="C416F1A0"/>
    <w:lvl w:ilvl="0" w:tplc="2F08C64C">
      <w:start w:val="1"/>
      <w:numFmt w:val="decimal"/>
      <w:lvlText w:val="%1."/>
      <w:lvlJc w:val="left"/>
      <w:pPr>
        <w:ind w:left="360" w:hanging="360"/>
      </w:pPr>
      <w:rPr>
        <w:b w:val="0"/>
        <w:i w:val="0"/>
      </w:rPr>
    </w:lvl>
    <w:lvl w:ilvl="1" w:tplc="6E32EB22">
      <w:start w:val="2"/>
      <w:numFmt w:val="lowerLetter"/>
      <w:lvlText w:val="%2."/>
      <w:lvlJc w:val="left"/>
      <w:pPr>
        <w:ind w:left="1080" w:hanging="360"/>
      </w:pPr>
      <w:rPr>
        <w:rFonts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3AF58FD"/>
    <w:multiLevelType w:val="hybridMultilevel"/>
    <w:tmpl w:val="682C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7F1B89"/>
    <w:multiLevelType w:val="hybridMultilevel"/>
    <w:tmpl w:val="D962397C"/>
    <w:lvl w:ilvl="0" w:tplc="5AFC07D6">
      <w:start w:val="1"/>
      <w:numFmt w:val="decimal"/>
      <w:lvlText w:val="%1."/>
      <w:lvlJc w:val="left"/>
      <w:pPr>
        <w:ind w:left="880" w:hanging="361"/>
        <w:jc w:val="right"/>
      </w:pPr>
      <w:rPr>
        <w:rFonts w:hint="default"/>
        <w:b/>
        <w:bCs/>
        <w:i/>
        <w:spacing w:val="-4"/>
        <w:w w:val="99"/>
        <w:sz w:val="24"/>
      </w:rPr>
    </w:lvl>
    <w:lvl w:ilvl="1" w:tplc="5F00EE38">
      <w:numFmt w:val="bullet"/>
      <w:lvlText w:val="•"/>
      <w:lvlJc w:val="left"/>
      <w:pPr>
        <w:ind w:left="1960" w:hanging="361"/>
      </w:pPr>
      <w:rPr>
        <w:rFonts w:hint="default"/>
      </w:rPr>
    </w:lvl>
    <w:lvl w:ilvl="2" w:tplc="6F4C17D2">
      <w:numFmt w:val="bullet"/>
      <w:lvlText w:val="•"/>
      <w:lvlJc w:val="left"/>
      <w:pPr>
        <w:ind w:left="3040" w:hanging="361"/>
      </w:pPr>
      <w:rPr>
        <w:rFonts w:hint="default"/>
      </w:rPr>
    </w:lvl>
    <w:lvl w:ilvl="3" w:tplc="363603B0">
      <w:numFmt w:val="bullet"/>
      <w:lvlText w:val="•"/>
      <w:lvlJc w:val="left"/>
      <w:pPr>
        <w:ind w:left="4120" w:hanging="361"/>
      </w:pPr>
      <w:rPr>
        <w:rFonts w:hint="default"/>
      </w:rPr>
    </w:lvl>
    <w:lvl w:ilvl="4" w:tplc="CCC2B4CA">
      <w:numFmt w:val="bullet"/>
      <w:lvlText w:val="•"/>
      <w:lvlJc w:val="left"/>
      <w:pPr>
        <w:ind w:left="5200" w:hanging="361"/>
      </w:pPr>
      <w:rPr>
        <w:rFonts w:hint="default"/>
      </w:rPr>
    </w:lvl>
    <w:lvl w:ilvl="5" w:tplc="4A4E026C">
      <w:numFmt w:val="bullet"/>
      <w:lvlText w:val="•"/>
      <w:lvlJc w:val="left"/>
      <w:pPr>
        <w:ind w:left="6280" w:hanging="361"/>
      </w:pPr>
      <w:rPr>
        <w:rFonts w:hint="default"/>
      </w:rPr>
    </w:lvl>
    <w:lvl w:ilvl="6" w:tplc="34645D8A">
      <w:numFmt w:val="bullet"/>
      <w:lvlText w:val="•"/>
      <w:lvlJc w:val="left"/>
      <w:pPr>
        <w:ind w:left="7360" w:hanging="361"/>
      </w:pPr>
      <w:rPr>
        <w:rFonts w:hint="default"/>
      </w:rPr>
    </w:lvl>
    <w:lvl w:ilvl="7" w:tplc="E3607420">
      <w:numFmt w:val="bullet"/>
      <w:lvlText w:val="•"/>
      <w:lvlJc w:val="left"/>
      <w:pPr>
        <w:ind w:left="8440" w:hanging="361"/>
      </w:pPr>
      <w:rPr>
        <w:rFonts w:hint="default"/>
      </w:rPr>
    </w:lvl>
    <w:lvl w:ilvl="8" w:tplc="4DFE8166">
      <w:numFmt w:val="bullet"/>
      <w:lvlText w:val="•"/>
      <w:lvlJc w:val="left"/>
      <w:pPr>
        <w:ind w:left="9520" w:hanging="361"/>
      </w:pPr>
      <w:rPr>
        <w:rFonts w:hint="default"/>
      </w:rPr>
    </w:lvl>
  </w:abstractNum>
  <w:num w:numId="1" w16cid:durableId="1746763693">
    <w:abstractNumId w:val="7"/>
  </w:num>
  <w:num w:numId="2" w16cid:durableId="1977680923">
    <w:abstractNumId w:val="2"/>
  </w:num>
  <w:num w:numId="3" w16cid:durableId="613633174">
    <w:abstractNumId w:val="6"/>
  </w:num>
  <w:num w:numId="4" w16cid:durableId="1013145664">
    <w:abstractNumId w:val="4"/>
  </w:num>
  <w:num w:numId="5" w16cid:durableId="134420502">
    <w:abstractNumId w:val="1"/>
  </w:num>
  <w:num w:numId="6" w16cid:durableId="1922174444">
    <w:abstractNumId w:val="5"/>
  </w:num>
  <w:num w:numId="7" w16cid:durableId="26639248">
    <w:abstractNumId w:val="3"/>
  </w:num>
  <w:num w:numId="8" w16cid:durableId="208799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24"/>
    <w:rsid w:val="00002A1B"/>
    <w:rsid w:val="000041C5"/>
    <w:rsid w:val="000052B5"/>
    <w:rsid w:val="000262BE"/>
    <w:rsid w:val="0003175F"/>
    <w:rsid w:val="00036396"/>
    <w:rsid w:val="000615ED"/>
    <w:rsid w:val="00063016"/>
    <w:rsid w:val="0006776C"/>
    <w:rsid w:val="00073F4A"/>
    <w:rsid w:val="00084649"/>
    <w:rsid w:val="000A3914"/>
    <w:rsid w:val="000B059E"/>
    <w:rsid w:val="000C0387"/>
    <w:rsid w:val="000C7D55"/>
    <w:rsid w:val="000D2118"/>
    <w:rsid w:val="000E0E89"/>
    <w:rsid w:val="000E11B4"/>
    <w:rsid w:val="000E1AEE"/>
    <w:rsid w:val="000E1CFE"/>
    <w:rsid w:val="001024E3"/>
    <w:rsid w:val="00103049"/>
    <w:rsid w:val="00115BA8"/>
    <w:rsid w:val="00115E59"/>
    <w:rsid w:val="00141B12"/>
    <w:rsid w:val="00144E9D"/>
    <w:rsid w:val="00145A25"/>
    <w:rsid w:val="00161769"/>
    <w:rsid w:val="00174154"/>
    <w:rsid w:val="00186D84"/>
    <w:rsid w:val="00196F63"/>
    <w:rsid w:val="00197429"/>
    <w:rsid w:val="001A4656"/>
    <w:rsid w:val="001E1311"/>
    <w:rsid w:val="001E2698"/>
    <w:rsid w:val="001F261C"/>
    <w:rsid w:val="001F4CE2"/>
    <w:rsid w:val="001F5BE4"/>
    <w:rsid w:val="001F7C04"/>
    <w:rsid w:val="00200824"/>
    <w:rsid w:val="0020384E"/>
    <w:rsid w:val="0021351B"/>
    <w:rsid w:val="00223789"/>
    <w:rsid w:val="00245BA4"/>
    <w:rsid w:val="0026406E"/>
    <w:rsid w:val="002649C9"/>
    <w:rsid w:val="00266769"/>
    <w:rsid w:val="00285444"/>
    <w:rsid w:val="002866C4"/>
    <w:rsid w:val="00287830"/>
    <w:rsid w:val="0029368A"/>
    <w:rsid w:val="002A2BE4"/>
    <w:rsid w:val="002B3253"/>
    <w:rsid w:val="002C6B2F"/>
    <w:rsid w:val="002D2BF1"/>
    <w:rsid w:val="002E2D6E"/>
    <w:rsid w:val="002F0646"/>
    <w:rsid w:val="002F361A"/>
    <w:rsid w:val="002F3DFA"/>
    <w:rsid w:val="003036A0"/>
    <w:rsid w:val="0030616C"/>
    <w:rsid w:val="00312E80"/>
    <w:rsid w:val="003145C1"/>
    <w:rsid w:val="00315C7E"/>
    <w:rsid w:val="003229F2"/>
    <w:rsid w:val="00326116"/>
    <w:rsid w:val="003270DF"/>
    <w:rsid w:val="003305FA"/>
    <w:rsid w:val="00341C18"/>
    <w:rsid w:val="003439DE"/>
    <w:rsid w:val="00344470"/>
    <w:rsid w:val="00354519"/>
    <w:rsid w:val="00355EB4"/>
    <w:rsid w:val="00365B1B"/>
    <w:rsid w:val="00366E23"/>
    <w:rsid w:val="00380AF0"/>
    <w:rsid w:val="00386A27"/>
    <w:rsid w:val="003943FF"/>
    <w:rsid w:val="0039577F"/>
    <w:rsid w:val="003A1959"/>
    <w:rsid w:val="003A7A33"/>
    <w:rsid w:val="003B3AE6"/>
    <w:rsid w:val="003C0856"/>
    <w:rsid w:val="003D1562"/>
    <w:rsid w:val="003F0937"/>
    <w:rsid w:val="003F3C3E"/>
    <w:rsid w:val="004002A6"/>
    <w:rsid w:val="00402825"/>
    <w:rsid w:val="004055D7"/>
    <w:rsid w:val="00411F23"/>
    <w:rsid w:val="00422608"/>
    <w:rsid w:val="00434F82"/>
    <w:rsid w:val="0044419A"/>
    <w:rsid w:val="00446D45"/>
    <w:rsid w:val="004631B1"/>
    <w:rsid w:val="00473EEB"/>
    <w:rsid w:val="00481CF4"/>
    <w:rsid w:val="00484AE6"/>
    <w:rsid w:val="00494ED6"/>
    <w:rsid w:val="004A2CEC"/>
    <w:rsid w:val="004A5A5B"/>
    <w:rsid w:val="004B364A"/>
    <w:rsid w:val="004B3A41"/>
    <w:rsid w:val="004B3D8D"/>
    <w:rsid w:val="004B6678"/>
    <w:rsid w:val="004D18EF"/>
    <w:rsid w:val="004D6FC7"/>
    <w:rsid w:val="004E0289"/>
    <w:rsid w:val="004E1BE1"/>
    <w:rsid w:val="004E65BC"/>
    <w:rsid w:val="004F2736"/>
    <w:rsid w:val="004F4865"/>
    <w:rsid w:val="005011EF"/>
    <w:rsid w:val="00517537"/>
    <w:rsid w:val="0054114E"/>
    <w:rsid w:val="005415F2"/>
    <w:rsid w:val="005535A1"/>
    <w:rsid w:val="00567BFB"/>
    <w:rsid w:val="005757DB"/>
    <w:rsid w:val="00582030"/>
    <w:rsid w:val="00597ECC"/>
    <w:rsid w:val="005B303D"/>
    <w:rsid w:val="005C4637"/>
    <w:rsid w:val="005C5A74"/>
    <w:rsid w:val="005C64CC"/>
    <w:rsid w:val="005D7C7E"/>
    <w:rsid w:val="005E18EB"/>
    <w:rsid w:val="0060088B"/>
    <w:rsid w:val="006114F5"/>
    <w:rsid w:val="0061428A"/>
    <w:rsid w:val="00630B0C"/>
    <w:rsid w:val="00655728"/>
    <w:rsid w:val="00667416"/>
    <w:rsid w:val="006675D1"/>
    <w:rsid w:val="00671456"/>
    <w:rsid w:val="006737D6"/>
    <w:rsid w:val="0068638B"/>
    <w:rsid w:val="00690DE5"/>
    <w:rsid w:val="006A2C97"/>
    <w:rsid w:val="006B235F"/>
    <w:rsid w:val="006B55CC"/>
    <w:rsid w:val="006C0C38"/>
    <w:rsid w:val="006D2EA1"/>
    <w:rsid w:val="006E1CCD"/>
    <w:rsid w:val="006E7C79"/>
    <w:rsid w:val="006E7FD3"/>
    <w:rsid w:val="0071366E"/>
    <w:rsid w:val="007161C1"/>
    <w:rsid w:val="00722B61"/>
    <w:rsid w:val="007336D9"/>
    <w:rsid w:val="0074154F"/>
    <w:rsid w:val="00744806"/>
    <w:rsid w:val="00752FAF"/>
    <w:rsid w:val="00761073"/>
    <w:rsid w:val="00765828"/>
    <w:rsid w:val="00773F77"/>
    <w:rsid w:val="00774310"/>
    <w:rsid w:val="00784C9B"/>
    <w:rsid w:val="00790C4C"/>
    <w:rsid w:val="0079648C"/>
    <w:rsid w:val="0079705F"/>
    <w:rsid w:val="007A5D58"/>
    <w:rsid w:val="007B38D2"/>
    <w:rsid w:val="007C2442"/>
    <w:rsid w:val="007C462C"/>
    <w:rsid w:val="007D2031"/>
    <w:rsid w:val="007D455C"/>
    <w:rsid w:val="007D4F76"/>
    <w:rsid w:val="007E07AB"/>
    <w:rsid w:val="007F1441"/>
    <w:rsid w:val="007F74EA"/>
    <w:rsid w:val="0080216A"/>
    <w:rsid w:val="00802BD8"/>
    <w:rsid w:val="008331E6"/>
    <w:rsid w:val="00836E19"/>
    <w:rsid w:val="00837E11"/>
    <w:rsid w:val="008405D4"/>
    <w:rsid w:val="00840FCF"/>
    <w:rsid w:val="008423F8"/>
    <w:rsid w:val="00855EBC"/>
    <w:rsid w:val="00860F34"/>
    <w:rsid w:val="0086301C"/>
    <w:rsid w:val="00864662"/>
    <w:rsid w:val="00880F1C"/>
    <w:rsid w:val="0088433E"/>
    <w:rsid w:val="00890B5C"/>
    <w:rsid w:val="008929B5"/>
    <w:rsid w:val="00892AD1"/>
    <w:rsid w:val="00893AB7"/>
    <w:rsid w:val="008A18E3"/>
    <w:rsid w:val="008B211E"/>
    <w:rsid w:val="008B335F"/>
    <w:rsid w:val="008B56A1"/>
    <w:rsid w:val="008D29A3"/>
    <w:rsid w:val="008D4EF3"/>
    <w:rsid w:val="008E2EC9"/>
    <w:rsid w:val="00905EA3"/>
    <w:rsid w:val="00912522"/>
    <w:rsid w:val="0092675A"/>
    <w:rsid w:val="00927325"/>
    <w:rsid w:val="00930B41"/>
    <w:rsid w:val="00940760"/>
    <w:rsid w:val="00951AAD"/>
    <w:rsid w:val="00954F7F"/>
    <w:rsid w:val="00966476"/>
    <w:rsid w:val="00971180"/>
    <w:rsid w:val="009720DE"/>
    <w:rsid w:val="009733A1"/>
    <w:rsid w:val="009912C5"/>
    <w:rsid w:val="0099663B"/>
    <w:rsid w:val="009A56A0"/>
    <w:rsid w:val="009B21A5"/>
    <w:rsid w:val="009C7161"/>
    <w:rsid w:val="009D01D1"/>
    <w:rsid w:val="009D4B23"/>
    <w:rsid w:val="009E3608"/>
    <w:rsid w:val="009E4DE6"/>
    <w:rsid w:val="009F18C1"/>
    <w:rsid w:val="009F31D4"/>
    <w:rsid w:val="00A025EE"/>
    <w:rsid w:val="00A030A6"/>
    <w:rsid w:val="00A04996"/>
    <w:rsid w:val="00A12C1C"/>
    <w:rsid w:val="00A30622"/>
    <w:rsid w:val="00A40BA2"/>
    <w:rsid w:val="00A464C0"/>
    <w:rsid w:val="00A536D8"/>
    <w:rsid w:val="00A74196"/>
    <w:rsid w:val="00A8653E"/>
    <w:rsid w:val="00A86C73"/>
    <w:rsid w:val="00A91A2E"/>
    <w:rsid w:val="00A969D8"/>
    <w:rsid w:val="00AA1430"/>
    <w:rsid w:val="00AC04AA"/>
    <w:rsid w:val="00AC30E7"/>
    <w:rsid w:val="00B00D54"/>
    <w:rsid w:val="00B03330"/>
    <w:rsid w:val="00B04379"/>
    <w:rsid w:val="00B13B0F"/>
    <w:rsid w:val="00B233E9"/>
    <w:rsid w:val="00B2522F"/>
    <w:rsid w:val="00B32460"/>
    <w:rsid w:val="00B33E23"/>
    <w:rsid w:val="00B42C9F"/>
    <w:rsid w:val="00B5116E"/>
    <w:rsid w:val="00B642ED"/>
    <w:rsid w:val="00B6670A"/>
    <w:rsid w:val="00B67C93"/>
    <w:rsid w:val="00B706BD"/>
    <w:rsid w:val="00B71F68"/>
    <w:rsid w:val="00B72B34"/>
    <w:rsid w:val="00B7320F"/>
    <w:rsid w:val="00B76D49"/>
    <w:rsid w:val="00B83DC1"/>
    <w:rsid w:val="00B86F40"/>
    <w:rsid w:val="00BA75CF"/>
    <w:rsid w:val="00BB3337"/>
    <w:rsid w:val="00BB5C8C"/>
    <w:rsid w:val="00BC01FD"/>
    <w:rsid w:val="00BC36A3"/>
    <w:rsid w:val="00BC6C92"/>
    <w:rsid w:val="00BF1521"/>
    <w:rsid w:val="00BF2BF8"/>
    <w:rsid w:val="00C14B4E"/>
    <w:rsid w:val="00C36BCF"/>
    <w:rsid w:val="00C37850"/>
    <w:rsid w:val="00C45C37"/>
    <w:rsid w:val="00C51824"/>
    <w:rsid w:val="00C51E68"/>
    <w:rsid w:val="00C52CD7"/>
    <w:rsid w:val="00C705FD"/>
    <w:rsid w:val="00C76ADB"/>
    <w:rsid w:val="00C80AEA"/>
    <w:rsid w:val="00C84008"/>
    <w:rsid w:val="00D279C4"/>
    <w:rsid w:val="00D32BE0"/>
    <w:rsid w:val="00D4547C"/>
    <w:rsid w:val="00D54A8A"/>
    <w:rsid w:val="00D6762E"/>
    <w:rsid w:val="00D77CF1"/>
    <w:rsid w:val="00D93B67"/>
    <w:rsid w:val="00DA559F"/>
    <w:rsid w:val="00DB13C6"/>
    <w:rsid w:val="00DD7D3D"/>
    <w:rsid w:val="00DF7AC1"/>
    <w:rsid w:val="00E06EDF"/>
    <w:rsid w:val="00E1315E"/>
    <w:rsid w:val="00E362C9"/>
    <w:rsid w:val="00E46E03"/>
    <w:rsid w:val="00E57E33"/>
    <w:rsid w:val="00E64DD7"/>
    <w:rsid w:val="00E67DCF"/>
    <w:rsid w:val="00E806FE"/>
    <w:rsid w:val="00E82179"/>
    <w:rsid w:val="00EA008E"/>
    <w:rsid w:val="00EA4704"/>
    <w:rsid w:val="00EB3848"/>
    <w:rsid w:val="00EC2EBB"/>
    <w:rsid w:val="00EC4630"/>
    <w:rsid w:val="00EC66AC"/>
    <w:rsid w:val="00ED029A"/>
    <w:rsid w:val="00ED183C"/>
    <w:rsid w:val="00EE3B68"/>
    <w:rsid w:val="00EE6BD7"/>
    <w:rsid w:val="00EF6694"/>
    <w:rsid w:val="00F07278"/>
    <w:rsid w:val="00F13E99"/>
    <w:rsid w:val="00F24C69"/>
    <w:rsid w:val="00F27D44"/>
    <w:rsid w:val="00F340B9"/>
    <w:rsid w:val="00F4723D"/>
    <w:rsid w:val="00F57784"/>
    <w:rsid w:val="00F73F7E"/>
    <w:rsid w:val="00F85C6D"/>
    <w:rsid w:val="00F87F62"/>
    <w:rsid w:val="00F912E8"/>
    <w:rsid w:val="00F925B3"/>
    <w:rsid w:val="00FB70D3"/>
    <w:rsid w:val="00FC218F"/>
    <w:rsid w:val="00FC3547"/>
    <w:rsid w:val="00FC3D48"/>
    <w:rsid w:val="00FC420A"/>
    <w:rsid w:val="00FD1F12"/>
    <w:rsid w:val="00FE179F"/>
    <w:rsid w:val="00FF2A70"/>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693E"/>
  <w15:docId w15:val="{BC83D638-3418-4467-9C22-D15EFAA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1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EF"/>
    <w:rPr>
      <w:rFonts w:ascii="Segoe UI" w:eastAsia="Times New Roman" w:hAnsi="Segoe UI" w:cs="Segoe UI"/>
      <w:sz w:val="18"/>
      <w:szCs w:val="18"/>
    </w:rPr>
  </w:style>
  <w:style w:type="character" w:styleId="Hyperlink">
    <w:name w:val="Hyperlink"/>
    <w:basedOn w:val="DefaultParagraphFont"/>
    <w:uiPriority w:val="99"/>
    <w:unhideWhenUsed/>
    <w:rsid w:val="00B32460"/>
    <w:rPr>
      <w:color w:val="0563C1"/>
      <w:u w:val="single"/>
    </w:rPr>
  </w:style>
  <w:style w:type="character" w:styleId="FollowedHyperlink">
    <w:name w:val="FollowedHyperlink"/>
    <w:basedOn w:val="DefaultParagraphFont"/>
    <w:uiPriority w:val="99"/>
    <w:semiHidden/>
    <w:unhideWhenUsed/>
    <w:rsid w:val="00B32460"/>
    <w:rPr>
      <w:color w:val="800080" w:themeColor="followedHyperlink"/>
      <w:u w:val="single"/>
    </w:rPr>
  </w:style>
  <w:style w:type="character" w:styleId="UnresolvedMention">
    <w:name w:val="Unresolved Mention"/>
    <w:basedOn w:val="DefaultParagraphFont"/>
    <w:uiPriority w:val="99"/>
    <w:semiHidden/>
    <w:unhideWhenUsed/>
    <w:rsid w:val="006675D1"/>
    <w:rPr>
      <w:color w:val="605E5C"/>
      <w:shd w:val="clear" w:color="auto" w:fill="E1DFDD"/>
    </w:rPr>
  </w:style>
  <w:style w:type="paragraph" w:styleId="NormalWeb">
    <w:name w:val="Normal (Web)"/>
    <w:basedOn w:val="Normal"/>
    <w:uiPriority w:val="99"/>
    <w:semiHidden/>
    <w:unhideWhenUsed/>
    <w:rsid w:val="00761073"/>
    <w:pPr>
      <w:widowControl/>
      <w:autoSpaceDE/>
      <w:autoSpaceDN/>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2F36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39">
      <w:bodyDiv w:val="1"/>
      <w:marLeft w:val="0"/>
      <w:marRight w:val="0"/>
      <w:marTop w:val="0"/>
      <w:marBottom w:val="0"/>
      <w:divBdr>
        <w:top w:val="none" w:sz="0" w:space="0" w:color="auto"/>
        <w:left w:val="none" w:sz="0" w:space="0" w:color="auto"/>
        <w:bottom w:val="none" w:sz="0" w:space="0" w:color="auto"/>
        <w:right w:val="none" w:sz="0" w:space="0" w:color="auto"/>
      </w:divBdr>
    </w:div>
    <w:div w:id="37240040">
      <w:bodyDiv w:val="1"/>
      <w:marLeft w:val="0"/>
      <w:marRight w:val="0"/>
      <w:marTop w:val="0"/>
      <w:marBottom w:val="0"/>
      <w:divBdr>
        <w:top w:val="none" w:sz="0" w:space="0" w:color="auto"/>
        <w:left w:val="none" w:sz="0" w:space="0" w:color="auto"/>
        <w:bottom w:val="none" w:sz="0" w:space="0" w:color="auto"/>
        <w:right w:val="none" w:sz="0" w:space="0" w:color="auto"/>
      </w:divBdr>
    </w:div>
    <w:div w:id="73095050">
      <w:bodyDiv w:val="1"/>
      <w:marLeft w:val="0"/>
      <w:marRight w:val="0"/>
      <w:marTop w:val="0"/>
      <w:marBottom w:val="0"/>
      <w:divBdr>
        <w:top w:val="none" w:sz="0" w:space="0" w:color="auto"/>
        <w:left w:val="none" w:sz="0" w:space="0" w:color="auto"/>
        <w:bottom w:val="none" w:sz="0" w:space="0" w:color="auto"/>
        <w:right w:val="none" w:sz="0" w:space="0" w:color="auto"/>
      </w:divBdr>
    </w:div>
    <w:div w:id="87893482">
      <w:bodyDiv w:val="1"/>
      <w:marLeft w:val="0"/>
      <w:marRight w:val="0"/>
      <w:marTop w:val="0"/>
      <w:marBottom w:val="0"/>
      <w:divBdr>
        <w:top w:val="none" w:sz="0" w:space="0" w:color="auto"/>
        <w:left w:val="none" w:sz="0" w:space="0" w:color="auto"/>
        <w:bottom w:val="none" w:sz="0" w:space="0" w:color="auto"/>
        <w:right w:val="none" w:sz="0" w:space="0" w:color="auto"/>
      </w:divBdr>
    </w:div>
    <w:div w:id="116070207">
      <w:bodyDiv w:val="1"/>
      <w:marLeft w:val="0"/>
      <w:marRight w:val="0"/>
      <w:marTop w:val="0"/>
      <w:marBottom w:val="0"/>
      <w:divBdr>
        <w:top w:val="none" w:sz="0" w:space="0" w:color="auto"/>
        <w:left w:val="none" w:sz="0" w:space="0" w:color="auto"/>
        <w:bottom w:val="none" w:sz="0" w:space="0" w:color="auto"/>
        <w:right w:val="none" w:sz="0" w:space="0" w:color="auto"/>
      </w:divBdr>
    </w:div>
    <w:div w:id="219481720">
      <w:bodyDiv w:val="1"/>
      <w:marLeft w:val="0"/>
      <w:marRight w:val="0"/>
      <w:marTop w:val="0"/>
      <w:marBottom w:val="0"/>
      <w:divBdr>
        <w:top w:val="none" w:sz="0" w:space="0" w:color="auto"/>
        <w:left w:val="none" w:sz="0" w:space="0" w:color="auto"/>
        <w:bottom w:val="none" w:sz="0" w:space="0" w:color="auto"/>
        <w:right w:val="none" w:sz="0" w:space="0" w:color="auto"/>
      </w:divBdr>
    </w:div>
    <w:div w:id="229778552">
      <w:bodyDiv w:val="1"/>
      <w:marLeft w:val="0"/>
      <w:marRight w:val="0"/>
      <w:marTop w:val="0"/>
      <w:marBottom w:val="0"/>
      <w:divBdr>
        <w:top w:val="none" w:sz="0" w:space="0" w:color="auto"/>
        <w:left w:val="none" w:sz="0" w:space="0" w:color="auto"/>
        <w:bottom w:val="none" w:sz="0" w:space="0" w:color="auto"/>
        <w:right w:val="none" w:sz="0" w:space="0" w:color="auto"/>
      </w:divBdr>
    </w:div>
    <w:div w:id="232354420">
      <w:bodyDiv w:val="1"/>
      <w:marLeft w:val="0"/>
      <w:marRight w:val="0"/>
      <w:marTop w:val="0"/>
      <w:marBottom w:val="0"/>
      <w:divBdr>
        <w:top w:val="none" w:sz="0" w:space="0" w:color="auto"/>
        <w:left w:val="none" w:sz="0" w:space="0" w:color="auto"/>
        <w:bottom w:val="none" w:sz="0" w:space="0" w:color="auto"/>
        <w:right w:val="none" w:sz="0" w:space="0" w:color="auto"/>
      </w:divBdr>
    </w:div>
    <w:div w:id="394935795">
      <w:bodyDiv w:val="1"/>
      <w:marLeft w:val="0"/>
      <w:marRight w:val="0"/>
      <w:marTop w:val="0"/>
      <w:marBottom w:val="0"/>
      <w:divBdr>
        <w:top w:val="none" w:sz="0" w:space="0" w:color="auto"/>
        <w:left w:val="none" w:sz="0" w:space="0" w:color="auto"/>
        <w:bottom w:val="none" w:sz="0" w:space="0" w:color="auto"/>
        <w:right w:val="none" w:sz="0" w:space="0" w:color="auto"/>
      </w:divBdr>
    </w:div>
    <w:div w:id="434178549">
      <w:bodyDiv w:val="1"/>
      <w:marLeft w:val="0"/>
      <w:marRight w:val="0"/>
      <w:marTop w:val="0"/>
      <w:marBottom w:val="0"/>
      <w:divBdr>
        <w:top w:val="none" w:sz="0" w:space="0" w:color="auto"/>
        <w:left w:val="none" w:sz="0" w:space="0" w:color="auto"/>
        <w:bottom w:val="none" w:sz="0" w:space="0" w:color="auto"/>
        <w:right w:val="none" w:sz="0" w:space="0" w:color="auto"/>
      </w:divBdr>
    </w:div>
    <w:div w:id="606350481">
      <w:bodyDiv w:val="1"/>
      <w:marLeft w:val="0"/>
      <w:marRight w:val="0"/>
      <w:marTop w:val="0"/>
      <w:marBottom w:val="0"/>
      <w:divBdr>
        <w:top w:val="none" w:sz="0" w:space="0" w:color="auto"/>
        <w:left w:val="none" w:sz="0" w:space="0" w:color="auto"/>
        <w:bottom w:val="none" w:sz="0" w:space="0" w:color="auto"/>
        <w:right w:val="none" w:sz="0" w:space="0" w:color="auto"/>
      </w:divBdr>
    </w:div>
    <w:div w:id="699429803">
      <w:bodyDiv w:val="1"/>
      <w:marLeft w:val="0"/>
      <w:marRight w:val="0"/>
      <w:marTop w:val="0"/>
      <w:marBottom w:val="0"/>
      <w:divBdr>
        <w:top w:val="none" w:sz="0" w:space="0" w:color="auto"/>
        <w:left w:val="none" w:sz="0" w:space="0" w:color="auto"/>
        <w:bottom w:val="none" w:sz="0" w:space="0" w:color="auto"/>
        <w:right w:val="none" w:sz="0" w:space="0" w:color="auto"/>
      </w:divBdr>
    </w:div>
    <w:div w:id="793717289">
      <w:bodyDiv w:val="1"/>
      <w:marLeft w:val="0"/>
      <w:marRight w:val="0"/>
      <w:marTop w:val="0"/>
      <w:marBottom w:val="0"/>
      <w:divBdr>
        <w:top w:val="none" w:sz="0" w:space="0" w:color="auto"/>
        <w:left w:val="none" w:sz="0" w:space="0" w:color="auto"/>
        <w:bottom w:val="none" w:sz="0" w:space="0" w:color="auto"/>
        <w:right w:val="none" w:sz="0" w:space="0" w:color="auto"/>
      </w:divBdr>
    </w:div>
    <w:div w:id="881674414">
      <w:bodyDiv w:val="1"/>
      <w:marLeft w:val="0"/>
      <w:marRight w:val="0"/>
      <w:marTop w:val="0"/>
      <w:marBottom w:val="0"/>
      <w:divBdr>
        <w:top w:val="none" w:sz="0" w:space="0" w:color="auto"/>
        <w:left w:val="none" w:sz="0" w:space="0" w:color="auto"/>
        <w:bottom w:val="none" w:sz="0" w:space="0" w:color="auto"/>
        <w:right w:val="none" w:sz="0" w:space="0" w:color="auto"/>
      </w:divBdr>
    </w:div>
    <w:div w:id="978339116">
      <w:bodyDiv w:val="1"/>
      <w:marLeft w:val="0"/>
      <w:marRight w:val="0"/>
      <w:marTop w:val="0"/>
      <w:marBottom w:val="0"/>
      <w:divBdr>
        <w:top w:val="none" w:sz="0" w:space="0" w:color="auto"/>
        <w:left w:val="none" w:sz="0" w:space="0" w:color="auto"/>
        <w:bottom w:val="none" w:sz="0" w:space="0" w:color="auto"/>
        <w:right w:val="none" w:sz="0" w:space="0" w:color="auto"/>
      </w:divBdr>
    </w:div>
    <w:div w:id="990330296">
      <w:bodyDiv w:val="1"/>
      <w:marLeft w:val="0"/>
      <w:marRight w:val="0"/>
      <w:marTop w:val="0"/>
      <w:marBottom w:val="0"/>
      <w:divBdr>
        <w:top w:val="none" w:sz="0" w:space="0" w:color="auto"/>
        <w:left w:val="none" w:sz="0" w:space="0" w:color="auto"/>
        <w:bottom w:val="none" w:sz="0" w:space="0" w:color="auto"/>
        <w:right w:val="none" w:sz="0" w:space="0" w:color="auto"/>
      </w:divBdr>
      <w:divsChild>
        <w:div w:id="511452005">
          <w:marLeft w:val="0"/>
          <w:marRight w:val="0"/>
          <w:marTop w:val="360"/>
          <w:marBottom w:val="150"/>
          <w:divBdr>
            <w:top w:val="none" w:sz="0" w:space="0" w:color="auto"/>
            <w:left w:val="none" w:sz="0" w:space="0" w:color="auto"/>
            <w:bottom w:val="none" w:sz="0" w:space="0" w:color="auto"/>
            <w:right w:val="none" w:sz="0" w:space="0" w:color="auto"/>
          </w:divBdr>
        </w:div>
        <w:div w:id="1907907971">
          <w:marLeft w:val="0"/>
          <w:marRight w:val="0"/>
          <w:marTop w:val="0"/>
          <w:marBottom w:val="0"/>
          <w:divBdr>
            <w:top w:val="none" w:sz="0" w:space="0" w:color="auto"/>
            <w:left w:val="none" w:sz="0" w:space="0" w:color="auto"/>
            <w:bottom w:val="none" w:sz="0" w:space="0" w:color="auto"/>
            <w:right w:val="none" w:sz="0" w:space="0" w:color="auto"/>
          </w:divBdr>
          <w:divsChild>
            <w:div w:id="1608925502">
              <w:marLeft w:val="0"/>
              <w:marRight w:val="0"/>
              <w:marTop w:val="0"/>
              <w:marBottom w:val="0"/>
              <w:divBdr>
                <w:top w:val="none" w:sz="0" w:space="0" w:color="auto"/>
                <w:left w:val="none" w:sz="0" w:space="0" w:color="auto"/>
                <w:bottom w:val="none" w:sz="0" w:space="0" w:color="auto"/>
                <w:right w:val="none" w:sz="0" w:space="0" w:color="auto"/>
              </w:divBdr>
            </w:div>
          </w:divsChild>
        </w:div>
        <w:div w:id="400443889">
          <w:marLeft w:val="0"/>
          <w:marRight w:val="0"/>
          <w:marTop w:val="150"/>
          <w:marBottom w:val="300"/>
          <w:divBdr>
            <w:top w:val="none" w:sz="0" w:space="0" w:color="auto"/>
            <w:left w:val="none" w:sz="0" w:space="0" w:color="auto"/>
            <w:bottom w:val="none" w:sz="0" w:space="0" w:color="auto"/>
            <w:right w:val="none" w:sz="0" w:space="0" w:color="auto"/>
          </w:divBdr>
        </w:div>
      </w:divsChild>
    </w:div>
    <w:div w:id="1021586689">
      <w:bodyDiv w:val="1"/>
      <w:marLeft w:val="0"/>
      <w:marRight w:val="0"/>
      <w:marTop w:val="0"/>
      <w:marBottom w:val="0"/>
      <w:divBdr>
        <w:top w:val="none" w:sz="0" w:space="0" w:color="auto"/>
        <w:left w:val="none" w:sz="0" w:space="0" w:color="auto"/>
        <w:bottom w:val="none" w:sz="0" w:space="0" w:color="auto"/>
        <w:right w:val="none" w:sz="0" w:space="0" w:color="auto"/>
      </w:divBdr>
    </w:div>
    <w:div w:id="1039473501">
      <w:bodyDiv w:val="1"/>
      <w:marLeft w:val="0"/>
      <w:marRight w:val="0"/>
      <w:marTop w:val="0"/>
      <w:marBottom w:val="0"/>
      <w:divBdr>
        <w:top w:val="none" w:sz="0" w:space="0" w:color="auto"/>
        <w:left w:val="none" w:sz="0" w:space="0" w:color="auto"/>
        <w:bottom w:val="none" w:sz="0" w:space="0" w:color="auto"/>
        <w:right w:val="none" w:sz="0" w:space="0" w:color="auto"/>
      </w:divBdr>
    </w:div>
    <w:div w:id="1061293632">
      <w:bodyDiv w:val="1"/>
      <w:marLeft w:val="0"/>
      <w:marRight w:val="0"/>
      <w:marTop w:val="0"/>
      <w:marBottom w:val="0"/>
      <w:divBdr>
        <w:top w:val="none" w:sz="0" w:space="0" w:color="auto"/>
        <w:left w:val="none" w:sz="0" w:space="0" w:color="auto"/>
        <w:bottom w:val="none" w:sz="0" w:space="0" w:color="auto"/>
        <w:right w:val="none" w:sz="0" w:space="0" w:color="auto"/>
      </w:divBdr>
    </w:div>
    <w:div w:id="1128353671">
      <w:bodyDiv w:val="1"/>
      <w:marLeft w:val="0"/>
      <w:marRight w:val="0"/>
      <w:marTop w:val="0"/>
      <w:marBottom w:val="0"/>
      <w:divBdr>
        <w:top w:val="none" w:sz="0" w:space="0" w:color="auto"/>
        <w:left w:val="none" w:sz="0" w:space="0" w:color="auto"/>
        <w:bottom w:val="none" w:sz="0" w:space="0" w:color="auto"/>
        <w:right w:val="none" w:sz="0" w:space="0" w:color="auto"/>
      </w:divBdr>
    </w:div>
    <w:div w:id="1276133918">
      <w:bodyDiv w:val="1"/>
      <w:marLeft w:val="0"/>
      <w:marRight w:val="0"/>
      <w:marTop w:val="0"/>
      <w:marBottom w:val="0"/>
      <w:divBdr>
        <w:top w:val="none" w:sz="0" w:space="0" w:color="auto"/>
        <w:left w:val="none" w:sz="0" w:space="0" w:color="auto"/>
        <w:bottom w:val="none" w:sz="0" w:space="0" w:color="auto"/>
        <w:right w:val="none" w:sz="0" w:space="0" w:color="auto"/>
      </w:divBdr>
    </w:div>
    <w:div w:id="1341931565">
      <w:bodyDiv w:val="1"/>
      <w:marLeft w:val="0"/>
      <w:marRight w:val="0"/>
      <w:marTop w:val="0"/>
      <w:marBottom w:val="0"/>
      <w:divBdr>
        <w:top w:val="none" w:sz="0" w:space="0" w:color="auto"/>
        <w:left w:val="none" w:sz="0" w:space="0" w:color="auto"/>
        <w:bottom w:val="none" w:sz="0" w:space="0" w:color="auto"/>
        <w:right w:val="none" w:sz="0" w:space="0" w:color="auto"/>
      </w:divBdr>
    </w:div>
    <w:div w:id="1375539838">
      <w:bodyDiv w:val="1"/>
      <w:marLeft w:val="0"/>
      <w:marRight w:val="0"/>
      <w:marTop w:val="0"/>
      <w:marBottom w:val="0"/>
      <w:divBdr>
        <w:top w:val="none" w:sz="0" w:space="0" w:color="auto"/>
        <w:left w:val="none" w:sz="0" w:space="0" w:color="auto"/>
        <w:bottom w:val="none" w:sz="0" w:space="0" w:color="auto"/>
        <w:right w:val="none" w:sz="0" w:space="0" w:color="auto"/>
      </w:divBdr>
    </w:div>
    <w:div w:id="1377581594">
      <w:bodyDiv w:val="1"/>
      <w:marLeft w:val="0"/>
      <w:marRight w:val="0"/>
      <w:marTop w:val="0"/>
      <w:marBottom w:val="0"/>
      <w:divBdr>
        <w:top w:val="none" w:sz="0" w:space="0" w:color="auto"/>
        <w:left w:val="none" w:sz="0" w:space="0" w:color="auto"/>
        <w:bottom w:val="none" w:sz="0" w:space="0" w:color="auto"/>
        <w:right w:val="none" w:sz="0" w:space="0" w:color="auto"/>
      </w:divBdr>
    </w:div>
    <w:div w:id="1559365523">
      <w:bodyDiv w:val="1"/>
      <w:marLeft w:val="0"/>
      <w:marRight w:val="0"/>
      <w:marTop w:val="0"/>
      <w:marBottom w:val="0"/>
      <w:divBdr>
        <w:top w:val="none" w:sz="0" w:space="0" w:color="auto"/>
        <w:left w:val="none" w:sz="0" w:space="0" w:color="auto"/>
        <w:bottom w:val="none" w:sz="0" w:space="0" w:color="auto"/>
        <w:right w:val="none" w:sz="0" w:space="0" w:color="auto"/>
      </w:divBdr>
    </w:div>
    <w:div w:id="1595169224">
      <w:bodyDiv w:val="1"/>
      <w:marLeft w:val="0"/>
      <w:marRight w:val="0"/>
      <w:marTop w:val="0"/>
      <w:marBottom w:val="0"/>
      <w:divBdr>
        <w:top w:val="none" w:sz="0" w:space="0" w:color="auto"/>
        <w:left w:val="none" w:sz="0" w:space="0" w:color="auto"/>
        <w:bottom w:val="none" w:sz="0" w:space="0" w:color="auto"/>
        <w:right w:val="none" w:sz="0" w:space="0" w:color="auto"/>
      </w:divBdr>
    </w:div>
    <w:div w:id="1808742632">
      <w:bodyDiv w:val="1"/>
      <w:marLeft w:val="0"/>
      <w:marRight w:val="0"/>
      <w:marTop w:val="0"/>
      <w:marBottom w:val="0"/>
      <w:divBdr>
        <w:top w:val="none" w:sz="0" w:space="0" w:color="auto"/>
        <w:left w:val="none" w:sz="0" w:space="0" w:color="auto"/>
        <w:bottom w:val="none" w:sz="0" w:space="0" w:color="auto"/>
        <w:right w:val="none" w:sz="0" w:space="0" w:color="auto"/>
      </w:divBdr>
    </w:div>
    <w:div w:id="1824927670">
      <w:bodyDiv w:val="1"/>
      <w:marLeft w:val="0"/>
      <w:marRight w:val="0"/>
      <w:marTop w:val="0"/>
      <w:marBottom w:val="0"/>
      <w:divBdr>
        <w:top w:val="none" w:sz="0" w:space="0" w:color="auto"/>
        <w:left w:val="none" w:sz="0" w:space="0" w:color="auto"/>
        <w:bottom w:val="none" w:sz="0" w:space="0" w:color="auto"/>
        <w:right w:val="none" w:sz="0" w:space="0" w:color="auto"/>
      </w:divBdr>
      <w:divsChild>
        <w:div w:id="1189755107">
          <w:marLeft w:val="0"/>
          <w:marRight w:val="0"/>
          <w:marTop w:val="0"/>
          <w:marBottom w:val="0"/>
          <w:divBdr>
            <w:top w:val="none" w:sz="0" w:space="0" w:color="auto"/>
            <w:left w:val="none" w:sz="0" w:space="0" w:color="auto"/>
            <w:bottom w:val="none" w:sz="0" w:space="0" w:color="auto"/>
            <w:right w:val="none" w:sz="0" w:space="0" w:color="auto"/>
          </w:divBdr>
        </w:div>
      </w:divsChild>
    </w:div>
    <w:div w:id="1863586554">
      <w:bodyDiv w:val="1"/>
      <w:marLeft w:val="0"/>
      <w:marRight w:val="0"/>
      <w:marTop w:val="0"/>
      <w:marBottom w:val="0"/>
      <w:divBdr>
        <w:top w:val="none" w:sz="0" w:space="0" w:color="auto"/>
        <w:left w:val="none" w:sz="0" w:space="0" w:color="auto"/>
        <w:bottom w:val="none" w:sz="0" w:space="0" w:color="auto"/>
        <w:right w:val="none" w:sz="0" w:space="0" w:color="auto"/>
      </w:divBdr>
    </w:div>
    <w:div w:id="1937134911">
      <w:bodyDiv w:val="1"/>
      <w:marLeft w:val="0"/>
      <w:marRight w:val="0"/>
      <w:marTop w:val="0"/>
      <w:marBottom w:val="0"/>
      <w:divBdr>
        <w:top w:val="none" w:sz="0" w:space="0" w:color="auto"/>
        <w:left w:val="none" w:sz="0" w:space="0" w:color="auto"/>
        <w:bottom w:val="none" w:sz="0" w:space="0" w:color="auto"/>
        <w:right w:val="none" w:sz="0" w:space="0" w:color="auto"/>
      </w:divBdr>
    </w:div>
    <w:div w:id="1976829094">
      <w:bodyDiv w:val="1"/>
      <w:marLeft w:val="0"/>
      <w:marRight w:val="0"/>
      <w:marTop w:val="0"/>
      <w:marBottom w:val="0"/>
      <w:divBdr>
        <w:top w:val="none" w:sz="0" w:space="0" w:color="auto"/>
        <w:left w:val="none" w:sz="0" w:space="0" w:color="auto"/>
        <w:bottom w:val="none" w:sz="0" w:space="0" w:color="auto"/>
        <w:right w:val="none" w:sz="0" w:space="0" w:color="auto"/>
      </w:divBdr>
    </w:div>
    <w:div w:id="2011180572">
      <w:bodyDiv w:val="1"/>
      <w:marLeft w:val="0"/>
      <w:marRight w:val="0"/>
      <w:marTop w:val="0"/>
      <w:marBottom w:val="0"/>
      <w:divBdr>
        <w:top w:val="none" w:sz="0" w:space="0" w:color="auto"/>
        <w:left w:val="none" w:sz="0" w:space="0" w:color="auto"/>
        <w:bottom w:val="none" w:sz="0" w:space="0" w:color="auto"/>
        <w:right w:val="none" w:sz="0" w:space="0" w:color="auto"/>
      </w:divBdr>
    </w:div>
    <w:div w:id="2063171492">
      <w:bodyDiv w:val="1"/>
      <w:marLeft w:val="0"/>
      <w:marRight w:val="0"/>
      <w:marTop w:val="0"/>
      <w:marBottom w:val="0"/>
      <w:divBdr>
        <w:top w:val="none" w:sz="0" w:space="0" w:color="auto"/>
        <w:left w:val="none" w:sz="0" w:space="0" w:color="auto"/>
        <w:bottom w:val="none" w:sz="0" w:space="0" w:color="auto"/>
        <w:right w:val="none" w:sz="0" w:space="0" w:color="auto"/>
      </w:divBdr>
    </w:div>
    <w:div w:id="211066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atlantaregional.org/t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lantaregional.org/tc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rr@atlanta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9C88-4B1B-4FC6-A7AE-476C56F8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1535</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Morgan Bray</cp:lastModifiedBy>
  <cp:revision>2</cp:revision>
  <cp:lastPrinted>2020-05-28T19:18:00Z</cp:lastPrinted>
  <dcterms:created xsi:type="dcterms:W3CDTF">2022-11-01T12:24:00Z</dcterms:created>
  <dcterms:modified xsi:type="dcterms:W3CDTF">2022-11-01T12:24:00Z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for Office 365</vt:lpwstr>
  </property>
  <property fmtid="{D5CDD505-2E9C-101B-9397-08002B2CF9AE}" pid="4" name="LastSaved">
    <vt:filetime>2019-02-08T00:00:00Z</vt:filetime>
  </property>
</Properties>
</file>