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C4C6D" w14:textId="249E5B0B" w:rsidR="00C51824" w:rsidRDefault="008929B5" w:rsidP="005D7C7E">
      <w:pPr>
        <w:pStyle w:val="BodyText"/>
        <w:ind w:left="85"/>
        <w:rPr>
          <w:i w:val="0"/>
          <w:sz w:val="20"/>
        </w:rPr>
      </w:pPr>
      <w:r>
        <w:rPr>
          <w:i w:val="0"/>
          <w:noProof/>
          <w:sz w:val="20"/>
        </w:rPr>
        <mc:AlternateContent>
          <mc:Choice Requires="wps">
            <w:drawing>
              <wp:anchor distT="0" distB="0" distL="114300" distR="114300" simplePos="0" relativeHeight="268433511" behindDoc="1" locked="0" layoutInCell="1" allowOverlap="1" wp14:anchorId="65676420" wp14:editId="6A178218">
                <wp:simplePos x="0" y="0"/>
                <wp:positionH relativeFrom="margin">
                  <wp:align>left</wp:align>
                </wp:positionH>
                <wp:positionV relativeFrom="paragraph">
                  <wp:posOffset>27305</wp:posOffset>
                </wp:positionV>
                <wp:extent cx="3952875" cy="808355"/>
                <wp:effectExtent l="19050" t="19050" r="28575" b="10795"/>
                <wp:wrapTight wrapText="bothSides">
                  <wp:wrapPolygon edited="0">
                    <wp:start x="-104" y="-509"/>
                    <wp:lineTo x="-104" y="21379"/>
                    <wp:lineTo x="21652" y="21379"/>
                    <wp:lineTo x="21652" y="-509"/>
                    <wp:lineTo x="-104" y="-509"/>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808355"/>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BB498C" w14:textId="77777777" w:rsidR="00C51824" w:rsidRDefault="00481CF4">
                            <w:pPr>
                              <w:spacing w:before="71" w:line="219" w:lineRule="exact"/>
                              <w:ind w:left="173" w:right="173"/>
                              <w:jc w:val="center"/>
                              <w:rPr>
                                <w:rFonts w:ascii="Verdana"/>
                                <w:i/>
                                <w:sz w:val="18"/>
                              </w:rPr>
                            </w:pPr>
                            <w:r>
                              <w:rPr>
                                <w:rFonts w:ascii="Verdana"/>
                                <w:i/>
                                <w:sz w:val="18"/>
                              </w:rPr>
                              <w:t>Meeting materials will be posted at</w:t>
                            </w:r>
                          </w:p>
                          <w:p w14:paraId="690160AA" w14:textId="60C918AF" w:rsidR="00C51824" w:rsidRDefault="002D4DA7">
                            <w:pPr>
                              <w:spacing w:line="218" w:lineRule="exact"/>
                              <w:ind w:left="173" w:right="171"/>
                              <w:jc w:val="center"/>
                              <w:rPr>
                                <w:rFonts w:ascii="Verdana"/>
                                <w:i/>
                                <w:sz w:val="18"/>
                              </w:rPr>
                            </w:pPr>
                            <w:hyperlink r:id="rId6" w:history="1">
                              <w:r w:rsidR="00264510" w:rsidRPr="00264510">
                                <w:rPr>
                                  <w:rStyle w:val="Hyperlink"/>
                                  <w:rFonts w:ascii="Verdana"/>
                                  <w:sz w:val="18"/>
                                </w:rPr>
                                <w:t>www.atlantaregional.org/tdm</w:t>
                              </w:r>
                            </w:hyperlink>
                            <w:r w:rsidR="00481CF4">
                              <w:rPr>
                                <w:rFonts w:ascii="Verdana"/>
                                <w:sz w:val="18"/>
                              </w:rPr>
                              <w:t xml:space="preserve"> </w:t>
                            </w:r>
                            <w:r w:rsidR="00481CF4">
                              <w:rPr>
                                <w:rFonts w:ascii="Verdana"/>
                                <w:i/>
                                <w:sz w:val="18"/>
                              </w:rPr>
                              <w:t>before each meeting.</w:t>
                            </w:r>
                          </w:p>
                          <w:p w14:paraId="74E64DAB" w14:textId="77777777" w:rsidR="00C51824" w:rsidRDefault="00481CF4">
                            <w:pPr>
                              <w:spacing w:line="218" w:lineRule="exact"/>
                              <w:ind w:left="173" w:right="173"/>
                              <w:jc w:val="center"/>
                              <w:rPr>
                                <w:rFonts w:ascii="Verdana" w:hAnsi="Verdana"/>
                                <w:i/>
                                <w:sz w:val="18"/>
                              </w:rPr>
                            </w:pPr>
                            <w:r>
                              <w:rPr>
                                <w:rFonts w:ascii="Verdana" w:hAnsi="Verdana"/>
                                <w:i/>
                                <w:sz w:val="18"/>
                              </w:rPr>
                              <w:t>During meeting, wi-fi access available at “AtlRegional-Guest”,</w:t>
                            </w:r>
                          </w:p>
                          <w:p w14:paraId="423E9940" w14:textId="77777777" w:rsidR="00C51824" w:rsidRDefault="00481CF4">
                            <w:pPr>
                              <w:ind w:left="173" w:right="172"/>
                              <w:jc w:val="center"/>
                              <w:rPr>
                                <w:rFonts w:ascii="Verdana" w:hAnsi="Verdana"/>
                                <w:i/>
                                <w:sz w:val="18"/>
                              </w:rPr>
                            </w:pPr>
                            <w:r>
                              <w:rPr>
                                <w:rFonts w:ascii="Verdana" w:hAnsi="Verdana"/>
                                <w:i/>
                                <w:sz w:val="18"/>
                              </w:rPr>
                              <w:t>password “Community.”</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5676420" id="_x0000_t202" coordsize="21600,21600" o:spt="202" path="m,l,21600r21600,l21600,xe">
                <v:stroke joinstyle="miter"/>
                <v:path gradientshapeok="t" o:connecttype="rect"/>
              </v:shapetype>
              <v:shape id="Text Box 3" o:spid="_x0000_s1026" type="#_x0000_t202" style="position:absolute;left:0;text-align:left;margin-left:0;margin-top:2.15pt;width:311.25pt;height:63.65pt;z-index:-234882969;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" filled="f" strokeweight="3pt">
                <v:textbox inset="0,0,0,0">
                  <w:txbxContent>
                    <w:p w14:paraId="61BB498C" w14:textId="77777777" w:rsidR="00C51824" w:rsidRDefault="00481CF4">
                      <w:pPr>
                        <w:spacing w:before="71" w:line="219" w:lineRule="exact"/>
                        <w:ind w:left="173" w:right="173"/>
                        <w:jc w:val="center"/>
                        <w:rPr>
                          <w:rFonts w:ascii="Verdana"/>
                          <w:i/>
                          <w:sz w:val="18"/>
                        </w:rPr>
                      </w:pPr>
                      <w:r>
                        <w:rPr>
                          <w:rFonts w:ascii="Verdana"/>
                          <w:i/>
                          <w:sz w:val="18"/>
                        </w:rPr>
                        <w:t>Meeting materials will be posted at</w:t>
                      </w:r>
                    </w:p>
                    <w:p w14:paraId="690160AA" w14:textId="60C918AF" w:rsidR="00C51824" w:rsidRDefault="00E2789E">
                      <w:pPr>
                        <w:spacing w:line="218" w:lineRule="exact"/>
                        <w:ind w:left="173" w:right="171"/>
                        <w:jc w:val="center"/>
                        <w:rPr>
                          <w:rFonts w:ascii="Verdana"/>
                          <w:i/>
                          <w:sz w:val="18"/>
                        </w:rPr>
                      </w:pPr>
                      <w:hyperlink r:id="rId7" w:history="1">
                        <w:r w:rsidR="00264510" w:rsidRPr="00264510">
                          <w:rPr>
                            <w:rStyle w:val="Hyperlink"/>
                            <w:rFonts w:ascii="Verdana"/>
                            <w:sz w:val="18"/>
                          </w:rPr>
                          <w:t>www.atlantaregional.org/tdm</w:t>
                        </w:r>
                      </w:hyperlink>
                      <w:r w:rsidR="00481CF4">
                        <w:rPr>
                          <w:rFonts w:ascii="Verdana"/>
                          <w:sz w:val="18"/>
                        </w:rPr>
                        <w:t xml:space="preserve"> </w:t>
                      </w:r>
                      <w:r w:rsidR="00481CF4">
                        <w:rPr>
                          <w:rFonts w:ascii="Verdana"/>
                          <w:i/>
                          <w:sz w:val="18"/>
                        </w:rPr>
                        <w:t>before each meeting.</w:t>
                      </w:r>
                    </w:p>
                    <w:p w14:paraId="74E64DAB" w14:textId="77777777" w:rsidR="00C51824" w:rsidRDefault="00481CF4">
                      <w:pPr>
                        <w:spacing w:line="218" w:lineRule="exact"/>
                        <w:ind w:left="173" w:right="173"/>
                        <w:jc w:val="center"/>
                        <w:rPr>
                          <w:rFonts w:ascii="Verdana" w:hAnsi="Verdana"/>
                          <w:i/>
                          <w:sz w:val="18"/>
                        </w:rPr>
                      </w:pPr>
                      <w:r>
                        <w:rPr>
                          <w:rFonts w:ascii="Verdana" w:hAnsi="Verdana"/>
                          <w:i/>
                          <w:sz w:val="18"/>
                        </w:rPr>
                        <w:t>During meeting, wi-fi access available at “AtlRegional-Guest”,</w:t>
                      </w:r>
                    </w:p>
                    <w:p w14:paraId="423E9940" w14:textId="77777777" w:rsidR="00C51824" w:rsidRDefault="00481CF4">
                      <w:pPr>
                        <w:ind w:left="173" w:right="172"/>
                        <w:jc w:val="center"/>
                        <w:rPr>
                          <w:rFonts w:ascii="Verdana" w:hAnsi="Verdana"/>
                          <w:i/>
                          <w:sz w:val="18"/>
                        </w:rPr>
                      </w:pPr>
                      <w:r>
                        <w:rPr>
                          <w:rFonts w:ascii="Verdana" w:hAnsi="Verdana"/>
                          <w:i/>
                          <w:sz w:val="18"/>
                        </w:rPr>
                        <w:t>password “Community.”</w:t>
                      </w:r>
                    </w:p>
                  </w:txbxContent>
                </v:textbox>
                <w10:wrap type="tight" anchorx="margin"/>
              </v:shape>
            </w:pict>
          </mc:Fallback>
        </mc:AlternateContent>
      </w:r>
      <w:r w:rsidR="00B04379">
        <w:rPr>
          <w:noProof/>
        </w:rPr>
        <w:drawing>
          <wp:anchor distT="0" distB="0" distL="0" distR="0" simplePos="0" relativeHeight="1096" behindDoc="0" locked="0" layoutInCell="1" allowOverlap="1" wp14:anchorId="0BF1BE41" wp14:editId="0B52762B">
            <wp:simplePos x="0" y="0"/>
            <wp:positionH relativeFrom="page">
              <wp:align>right</wp:align>
            </wp:positionH>
            <wp:positionV relativeFrom="paragraph">
              <wp:posOffset>-457200</wp:posOffset>
            </wp:positionV>
            <wp:extent cx="2164714" cy="1264284"/>
            <wp:effectExtent l="0" t="0" r="762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64714" cy="1264284"/>
                    </a:xfrm>
                    <a:prstGeom prst="rect">
                      <a:avLst/>
                    </a:prstGeom>
                  </pic:spPr>
                </pic:pic>
              </a:graphicData>
            </a:graphic>
          </wp:anchor>
        </w:drawing>
      </w:r>
    </w:p>
    <w:p w14:paraId="3B2CC91D" w14:textId="77777777" w:rsidR="00C51824" w:rsidRDefault="00C51824" w:rsidP="005D7C7E">
      <w:pPr>
        <w:pStyle w:val="BodyText"/>
        <w:spacing w:before="10"/>
        <w:rPr>
          <w:i w:val="0"/>
          <w:sz w:val="14"/>
        </w:rPr>
      </w:pPr>
    </w:p>
    <w:p w14:paraId="402C3D5E" w14:textId="77777777" w:rsidR="00C36BCF" w:rsidRDefault="00C36BCF" w:rsidP="005D7C7E">
      <w:pPr>
        <w:spacing w:before="86"/>
        <w:ind w:left="880"/>
        <w:rPr>
          <w:b/>
          <w:sz w:val="34"/>
        </w:rPr>
      </w:pPr>
    </w:p>
    <w:p w14:paraId="7C3B2533" w14:textId="77777777" w:rsidR="00C36BCF" w:rsidRDefault="00C36BCF" w:rsidP="005D7C7E">
      <w:pPr>
        <w:spacing w:before="86"/>
        <w:ind w:left="880"/>
        <w:rPr>
          <w:b/>
          <w:sz w:val="34"/>
        </w:rPr>
      </w:pPr>
    </w:p>
    <w:p w14:paraId="50B8B2E2" w14:textId="77777777" w:rsidR="009A732E" w:rsidRDefault="009A732E" w:rsidP="00A90B59">
      <w:pPr>
        <w:spacing w:before="86"/>
        <w:ind w:left="450"/>
        <w:jc w:val="center"/>
        <w:rPr>
          <w:b/>
          <w:sz w:val="34"/>
        </w:rPr>
      </w:pPr>
    </w:p>
    <w:p w14:paraId="7553C5A0" w14:textId="77777777" w:rsidR="009A732E" w:rsidRDefault="009A732E" w:rsidP="00A90B59">
      <w:pPr>
        <w:spacing w:before="86"/>
        <w:ind w:left="450"/>
        <w:jc w:val="center"/>
        <w:rPr>
          <w:b/>
          <w:sz w:val="34"/>
        </w:rPr>
      </w:pPr>
    </w:p>
    <w:p w14:paraId="4E4660C5" w14:textId="58B365C3" w:rsidR="00C51824" w:rsidRPr="003E482B" w:rsidRDefault="00481CF4" w:rsidP="00A90B59">
      <w:pPr>
        <w:spacing w:before="86"/>
        <w:ind w:left="450"/>
        <w:jc w:val="center"/>
        <w:rPr>
          <w:b/>
          <w:sz w:val="24"/>
          <w:szCs w:val="24"/>
        </w:rPr>
      </w:pPr>
      <w:r w:rsidRPr="003E482B">
        <w:rPr>
          <w:b/>
          <w:sz w:val="24"/>
          <w:szCs w:val="24"/>
        </w:rPr>
        <w:t>PROPOSED AGENDA</w:t>
      </w:r>
    </w:p>
    <w:p w14:paraId="7CFB5176" w14:textId="0FA4D089" w:rsidR="00C51824" w:rsidRPr="003E482B" w:rsidRDefault="00481CF4" w:rsidP="005D7C7E">
      <w:pPr>
        <w:pStyle w:val="Heading1"/>
        <w:spacing w:before="217"/>
        <w:ind w:left="0" w:firstLine="0"/>
        <w:jc w:val="center"/>
      </w:pPr>
      <w:r w:rsidRPr="003E482B">
        <w:rPr>
          <w:u w:val="thick"/>
        </w:rPr>
        <w:t xml:space="preserve">Transportation </w:t>
      </w:r>
      <w:r w:rsidR="008502BC" w:rsidRPr="003E482B">
        <w:rPr>
          <w:u w:val="thick"/>
        </w:rPr>
        <w:t>Demand Management Coordinating</w:t>
      </w:r>
      <w:r w:rsidRPr="003E482B">
        <w:rPr>
          <w:u w:val="thick"/>
        </w:rPr>
        <w:t xml:space="preserve"> </w:t>
      </w:r>
      <w:r w:rsidR="002866C4" w:rsidRPr="003E482B">
        <w:rPr>
          <w:u w:val="thick"/>
        </w:rPr>
        <w:t>C</w:t>
      </w:r>
      <w:r w:rsidRPr="003E482B">
        <w:rPr>
          <w:u w:val="thick"/>
        </w:rPr>
        <w:t>ommittee Meeting</w:t>
      </w:r>
    </w:p>
    <w:p w14:paraId="50710B49" w14:textId="2B1320FE" w:rsidR="002866C4" w:rsidRPr="003E482B" w:rsidRDefault="00B17B59" w:rsidP="005D7C7E">
      <w:pPr>
        <w:jc w:val="center"/>
        <w:rPr>
          <w:b/>
          <w:i/>
          <w:sz w:val="24"/>
          <w:szCs w:val="24"/>
        </w:rPr>
      </w:pPr>
      <w:r w:rsidRPr="003E482B">
        <w:rPr>
          <w:b/>
          <w:i/>
          <w:sz w:val="24"/>
          <w:szCs w:val="24"/>
        </w:rPr>
        <w:t>Roz</w:t>
      </w:r>
      <w:r w:rsidR="008502BC" w:rsidRPr="003E482B">
        <w:rPr>
          <w:b/>
          <w:i/>
          <w:sz w:val="24"/>
          <w:szCs w:val="24"/>
        </w:rPr>
        <w:t xml:space="preserve"> Tucker</w:t>
      </w:r>
      <w:r w:rsidR="00481CF4" w:rsidRPr="003E482B">
        <w:rPr>
          <w:b/>
          <w:i/>
          <w:sz w:val="24"/>
          <w:szCs w:val="24"/>
        </w:rPr>
        <w:t xml:space="preserve">, </w:t>
      </w:r>
      <w:r w:rsidRPr="003E482B">
        <w:rPr>
          <w:b/>
          <w:i/>
          <w:sz w:val="24"/>
          <w:szCs w:val="24"/>
        </w:rPr>
        <w:t>Chair</w:t>
      </w:r>
    </w:p>
    <w:p w14:paraId="1BCACD42" w14:textId="77777777" w:rsidR="005D7C7E" w:rsidRPr="003E482B" w:rsidRDefault="005D7C7E" w:rsidP="005D7C7E">
      <w:pPr>
        <w:jc w:val="center"/>
        <w:rPr>
          <w:sz w:val="24"/>
          <w:szCs w:val="24"/>
        </w:rPr>
      </w:pPr>
    </w:p>
    <w:p w14:paraId="4E31195E" w14:textId="61D116E0" w:rsidR="005757DB" w:rsidRPr="003E482B" w:rsidRDefault="003E482B" w:rsidP="005D7C7E">
      <w:pPr>
        <w:pStyle w:val="Heading1"/>
        <w:spacing w:before="1"/>
        <w:ind w:left="0" w:firstLine="0"/>
        <w:jc w:val="center"/>
      </w:pPr>
      <w:r w:rsidRPr="003E482B">
        <w:t>September 15, 2020 11:30 AM – 12:30 PM</w:t>
      </w:r>
    </w:p>
    <w:p w14:paraId="753B3F75" w14:textId="77777777" w:rsidR="008449F3" w:rsidRDefault="008449F3" w:rsidP="008449F3">
      <w:pPr>
        <w:jc w:val="center"/>
      </w:pPr>
      <w:hyperlink r:id="rId9" w:tgtFrame="_blank" w:history="1">
        <w:r>
          <w:rPr>
            <w:rStyle w:val="Hyperlink"/>
            <w:rFonts w:ascii="Helvetica" w:hAnsi="Helvetica"/>
            <w:color w:val="00C2FF"/>
            <w:spacing w:val="6"/>
            <w:sz w:val="24"/>
            <w:szCs w:val="24"/>
            <w:bdr w:val="none" w:sz="0" w:space="0" w:color="auto" w:frame="1"/>
            <w:shd w:val="clear" w:color="auto" w:fill="FFFFFF"/>
          </w:rPr>
          <w:t>h</w:t>
        </w:r>
        <w:r>
          <w:rPr>
            <w:rStyle w:val="Hyperlink"/>
            <w:rFonts w:ascii="Helvetica" w:hAnsi="Helvetica"/>
            <w:color w:val="00C2FF"/>
            <w:spacing w:val="6"/>
            <w:sz w:val="24"/>
            <w:szCs w:val="24"/>
            <w:bdr w:val="none" w:sz="0" w:space="0" w:color="auto" w:frame="1"/>
            <w:shd w:val="clear" w:color="auto" w:fill="FFFFFF"/>
          </w:rPr>
          <w:t>t</w:t>
        </w:r>
        <w:r>
          <w:rPr>
            <w:rStyle w:val="Hyperlink"/>
            <w:rFonts w:ascii="Helvetica" w:hAnsi="Helvetica"/>
            <w:color w:val="00C2FF"/>
            <w:spacing w:val="6"/>
            <w:sz w:val="24"/>
            <w:szCs w:val="24"/>
            <w:bdr w:val="none" w:sz="0" w:space="0" w:color="auto" w:frame="1"/>
            <w:shd w:val="clear" w:color="auto" w:fill="FFFFFF"/>
          </w:rPr>
          <w:t>tps://attendee.gotowebinar.com/register/3195054755553738251</w:t>
        </w:r>
      </w:hyperlink>
    </w:p>
    <w:p w14:paraId="5B77B153" w14:textId="77777777" w:rsidR="008449F3" w:rsidRDefault="008449F3" w:rsidP="008449F3">
      <w:pPr>
        <w:pStyle w:val="Heading1"/>
        <w:spacing w:before="1"/>
        <w:jc w:val="center"/>
        <w:rPr>
          <w:b w:val="0"/>
          <w:bCs w:val="0"/>
          <w:i/>
          <w:iCs/>
        </w:rPr>
      </w:pPr>
      <w:r w:rsidRPr="000E1CFE">
        <w:rPr>
          <w:b w:val="0"/>
          <w:bCs w:val="0"/>
          <w:i/>
          <w:iCs/>
        </w:rPr>
        <w:t xml:space="preserve">After registering, you will receive a confirmation email containing information </w:t>
      </w:r>
    </w:p>
    <w:p w14:paraId="4CA7146C" w14:textId="32771C1F" w:rsidR="005757DB" w:rsidRPr="003E482B" w:rsidRDefault="008449F3" w:rsidP="008449F3">
      <w:pPr>
        <w:pStyle w:val="Heading1"/>
        <w:spacing w:before="1"/>
        <w:ind w:left="0" w:firstLine="0"/>
        <w:jc w:val="center"/>
      </w:pPr>
      <w:r w:rsidRPr="000E1CFE">
        <w:rPr>
          <w:b w:val="0"/>
          <w:bCs w:val="0"/>
          <w:i/>
          <w:iCs/>
        </w:rPr>
        <w:t>about joining the webinar</w:t>
      </w:r>
      <w:r>
        <w:rPr>
          <w:b w:val="0"/>
          <w:bCs w:val="0"/>
          <w:i/>
          <w:iCs/>
        </w:rPr>
        <w:t>.</w:t>
      </w:r>
    </w:p>
    <w:p w14:paraId="122A5A5A" w14:textId="77777777" w:rsidR="008929B5" w:rsidRPr="003E482B" w:rsidRDefault="008929B5" w:rsidP="005D7C7E">
      <w:pPr>
        <w:pStyle w:val="Heading1"/>
        <w:spacing w:before="1"/>
        <w:ind w:left="0" w:firstLine="0"/>
        <w:jc w:val="center"/>
      </w:pPr>
    </w:p>
    <w:p w14:paraId="40C754F1" w14:textId="77777777" w:rsidR="00C51824" w:rsidRPr="003E482B" w:rsidRDefault="00C51824" w:rsidP="005D7C7E">
      <w:pPr>
        <w:pStyle w:val="BodyText"/>
        <w:spacing w:before="7"/>
        <w:jc w:val="center"/>
        <w:rPr>
          <w:b/>
          <w:i w:val="0"/>
        </w:rPr>
      </w:pPr>
      <w:bookmarkStart w:id="0" w:name="_Hlk20990357"/>
    </w:p>
    <w:p w14:paraId="3A1275FF" w14:textId="64899621" w:rsidR="00C51824" w:rsidRPr="003E482B" w:rsidRDefault="00481CF4" w:rsidP="005D7C7E">
      <w:pPr>
        <w:pStyle w:val="ListParagraph"/>
        <w:numPr>
          <w:ilvl w:val="0"/>
          <w:numId w:val="1"/>
        </w:numPr>
        <w:tabs>
          <w:tab w:val="left" w:pos="540"/>
          <w:tab w:val="right" w:pos="10080"/>
        </w:tabs>
        <w:spacing w:before="1" w:line="273" w:lineRule="exact"/>
        <w:ind w:left="540" w:hanging="540"/>
        <w:jc w:val="left"/>
        <w:rPr>
          <w:b/>
          <w:i/>
          <w:sz w:val="24"/>
          <w:szCs w:val="24"/>
        </w:rPr>
      </w:pPr>
      <w:r w:rsidRPr="003E482B">
        <w:rPr>
          <w:b/>
          <w:sz w:val="24"/>
          <w:szCs w:val="24"/>
        </w:rPr>
        <w:t>Welcome</w:t>
      </w:r>
      <w:r w:rsidR="008C43BB" w:rsidRPr="003E482B">
        <w:rPr>
          <w:b/>
          <w:sz w:val="24"/>
          <w:szCs w:val="24"/>
        </w:rPr>
        <w:t>:</w:t>
      </w:r>
      <w:r w:rsidRPr="003E482B">
        <w:rPr>
          <w:b/>
          <w:sz w:val="24"/>
          <w:szCs w:val="24"/>
        </w:rPr>
        <w:t xml:space="preserve"> </w:t>
      </w:r>
      <w:r w:rsidR="003E482B" w:rsidRPr="003E482B">
        <w:rPr>
          <w:b/>
          <w:sz w:val="24"/>
          <w:szCs w:val="24"/>
        </w:rPr>
        <w:t xml:space="preserve">Announce purpose of </w:t>
      </w:r>
      <w:r w:rsidR="0052699D">
        <w:rPr>
          <w:b/>
          <w:sz w:val="24"/>
          <w:szCs w:val="24"/>
        </w:rPr>
        <w:t>S</w:t>
      </w:r>
      <w:r w:rsidR="003E482B" w:rsidRPr="003E482B">
        <w:rPr>
          <w:b/>
          <w:sz w:val="24"/>
          <w:szCs w:val="24"/>
        </w:rPr>
        <w:t>pecial Called Meeting</w:t>
      </w:r>
      <w:r w:rsidR="005D7C7E" w:rsidRPr="003E482B">
        <w:rPr>
          <w:b/>
          <w:sz w:val="24"/>
          <w:szCs w:val="24"/>
        </w:rPr>
        <w:tab/>
      </w:r>
      <w:r w:rsidR="00DB13C6" w:rsidRPr="003E482B">
        <w:rPr>
          <w:b/>
          <w:sz w:val="24"/>
          <w:szCs w:val="24"/>
        </w:rPr>
        <w:t xml:space="preserve">   </w:t>
      </w:r>
      <w:r w:rsidR="00BA1B43" w:rsidRPr="002D4DA7">
        <w:rPr>
          <w:b/>
          <w:iCs/>
          <w:sz w:val="24"/>
          <w:szCs w:val="24"/>
        </w:rPr>
        <w:t>Roz</w:t>
      </w:r>
      <w:r w:rsidR="00315C7E" w:rsidRPr="002D4DA7">
        <w:rPr>
          <w:b/>
          <w:iCs/>
          <w:sz w:val="24"/>
          <w:szCs w:val="24"/>
        </w:rPr>
        <w:t xml:space="preserve"> </w:t>
      </w:r>
      <w:r w:rsidR="00515AE6" w:rsidRPr="002D4DA7">
        <w:rPr>
          <w:b/>
          <w:iCs/>
          <w:sz w:val="24"/>
          <w:szCs w:val="24"/>
        </w:rPr>
        <w:t>Tucker</w:t>
      </w:r>
    </w:p>
    <w:p w14:paraId="6418072D" w14:textId="77777777" w:rsidR="00515AE6" w:rsidRPr="003E482B" w:rsidRDefault="00630B0C" w:rsidP="00515AE6">
      <w:pPr>
        <w:tabs>
          <w:tab w:val="left" w:pos="540"/>
        </w:tabs>
        <w:spacing w:line="279" w:lineRule="exact"/>
        <w:ind w:left="540" w:hanging="540"/>
        <w:rPr>
          <w:b/>
          <w:sz w:val="24"/>
          <w:szCs w:val="24"/>
        </w:rPr>
      </w:pPr>
      <w:r w:rsidRPr="003E482B">
        <w:rPr>
          <w:b/>
          <w:sz w:val="24"/>
          <w:szCs w:val="24"/>
        </w:rPr>
        <w:tab/>
      </w:r>
      <w:r w:rsidR="00481CF4" w:rsidRPr="003E482B">
        <w:rPr>
          <w:b/>
          <w:sz w:val="24"/>
          <w:szCs w:val="24"/>
        </w:rPr>
        <w:t>Public Comment period</w:t>
      </w:r>
      <w:r w:rsidR="00481CF4" w:rsidRPr="003E482B">
        <w:rPr>
          <w:b/>
          <w:position w:val="8"/>
          <w:sz w:val="24"/>
          <w:szCs w:val="24"/>
        </w:rPr>
        <w:t>1</w:t>
      </w:r>
    </w:p>
    <w:p w14:paraId="68012C24" w14:textId="77777777" w:rsidR="00515AE6" w:rsidRPr="003E482B" w:rsidRDefault="00515AE6" w:rsidP="00515AE6">
      <w:pPr>
        <w:tabs>
          <w:tab w:val="left" w:pos="540"/>
        </w:tabs>
        <w:spacing w:line="279" w:lineRule="exact"/>
        <w:ind w:left="540" w:hanging="540"/>
        <w:rPr>
          <w:b/>
          <w:sz w:val="24"/>
          <w:szCs w:val="24"/>
        </w:rPr>
      </w:pPr>
    </w:p>
    <w:p w14:paraId="6887565A" w14:textId="607D161D" w:rsidR="00025D2D" w:rsidRPr="008449F3" w:rsidRDefault="003E482B" w:rsidP="00264510">
      <w:pPr>
        <w:pStyle w:val="ListParagraph"/>
        <w:numPr>
          <w:ilvl w:val="0"/>
          <w:numId w:val="1"/>
        </w:numPr>
        <w:tabs>
          <w:tab w:val="left" w:pos="540"/>
          <w:tab w:val="right" w:pos="9990"/>
        </w:tabs>
        <w:spacing w:line="279" w:lineRule="exact"/>
        <w:ind w:left="540" w:hanging="540"/>
        <w:jc w:val="left"/>
        <w:rPr>
          <w:b/>
          <w:sz w:val="24"/>
          <w:szCs w:val="24"/>
        </w:rPr>
      </w:pPr>
      <w:r w:rsidRPr="008449F3">
        <w:rPr>
          <w:b/>
          <w:sz w:val="24"/>
          <w:szCs w:val="24"/>
        </w:rPr>
        <w:t xml:space="preserve">Regional TDM Plan Update – Intent/Achievements </w:t>
      </w:r>
      <w:r w:rsidR="00025D2D" w:rsidRPr="008449F3">
        <w:rPr>
          <w:b/>
          <w:sz w:val="24"/>
          <w:szCs w:val="24"/>
        </w:rPr>
        <w:tab/>
      </w:r>
      <w:r w:rsidRPr="008449F3">
        <w:rPr>
          <w:b/>
          <w:sz w:val="24"/>
          <w:szCs w:val="24"/>
        </w:rPr>
        <w:t>Roz Tucker</w:t>
      </w:r>
      <w:r w:rsidR="00025D2D" w:rsidRPr="008449F3">
        <w:rPr>
          <w:b/>
          <w:sz w:val="24"/>
          <w:szCs w:val="24"/>
        </w:rPr>
        <w:tab/>
      </w:r>
      <w:r w:rsidR="00025D2D" w:rsidRPr="008449F3">
        <w:rPr>
          <w:b/>
          <w:sz w:val="24"/>
          <w:szCs w:val="24"/>
        </w:rPr>
        <w:tab/>
      </w:r>
      <w:r w:rsidR="00025D2D" w:rsidRPr="008449F3">
        <w:rPr>
          <w:b/>
          <w:sz w:val="24"/>
          <w:szCs w:val="24"/>
        </w:rPr>
        <w:tab/>
      </w:r>
    </w:p>
    <w:p w14:paraId="079712BE" w14:textId="7FAFF85F" w:rsidR="00025D2D" w:rsidRPr="008449F3" w:rsidRDefault="003E482B" w:rsidP="00264510">
      <w:pPr>
        <w:pStyle w:val="ListParagraph"/>
        <w:numPr>
          <w:ilvl w:val="0"/>
          <w:numId w:val="1"/>
        </w:numPr>
        <w:tabs>
          <w:tab w:val="left" w:pos="540"/>
          <w:tab w:val="right" w:pos="9990"/>
        </w:tabs>
        <w:spacing w:line="279" w:lineRule="exact"/>
        <w:ind w:left="540" w:hanging="540"/>
        <w:jc w:val="left"/>
        <w:rPr>
          <w:b/>
          <w:sz w:val="24"/>
          <w:szCs w:val="24"/>
        </w:rPr>
      </w:pPr>
      <w:r w:rsidRPr="008449F3">
        <w:rPr>
          <w:b/>
          <w:sz w:val="24"/>
          <w:szCs w:val="24"/>
        </w:rPr>
        <w:t>Regional TDM Plan Update – Survey Results and Next Steps</w:t>
      </w:r>
      <w:r w:rsidR="00025D2D" w:rsidRPr="008449F3">
        <w:rPr>
          <w:b/>
          <w:sz w:val="24"/>
          <w:szCs w:val="24"/>
        </w:rPr>
        <w:tab/>
      </w:r>
      <w:r w:rsidRPr="008449F3">
        <w:rPr>
          <w:b/>
          <w:sz w:val="24"/>
          <w:szCs w:val="24"/>
        </w:rPr>
        <w:t>Tanisha Hall</w:t>
      </w:r>
    </w:p>
    <w:p w14:paraId="7AD6EC20" w14:textId="5DFB02C8" w:rsidR="00717F7A" w:rsidRPr="003E482B" w:rsidRDefault="00717F7A" w:rsidP="001E1D66">
      <w:pPr>
        <w:tabs>
          <w:tab w:val="left" w:pos="540"/>
          <w:tab w:val="right" w:pos="10080"/>
        </w:tabs>
        <w:ind w:left="540"/>
        <w:rPr>
          <w:b/>
          <w:sz w:val="24"/>
          <w:szCs w:val="24"/>
        </w:rPr>
      </w:pPr>
      <w:r w:rsidRPr="003E482B">
        <w:rPr>
          <w:b/>
          <w:sz w:val="24"/>
          <w:szCs w:val="24"/>
        </w:rPr>
        <w:tab/>
      </w:r>
    </w:p>
    <w:p w14:paraId="05E8FF57" w14:textId="30F21E1B" w:rsidR="006675D1" w:rsidRPr="003E482B" w:rsidRDefault="007D2031" w:rsidP="00515AE6">
      <w:pPr>
        <w:pStyle w:val="ListParagraph"/>
        <w:numPr>
          <w:ilvl w:val="0"/>
          <w:numId w:val="1"/>
        </w:numPr>
        <w:tabs>
          <w:tab w:val="left" w:pos="540"/>
          <w:tab w:val="right" w:pos="10080"/>
        </w:tabs>
        <w:ind w:left="540" w:hanging="540"/>
        <w:jc w:val="left"/>
        <w:rPr>
          <w:sz w:val="24"/>
          <w:szCs w:val="24"/>
        </w:rPr>
      </w:pPr>
      <w:r w:rsidRPr="003E482B">
        <w:rPr>
          <w:b/>
          <w:sz w:val="24"/>
          <w:szCs w:val="24"/>
        </w:rPr>
        <w:t>Adjourn</w:t>
      </w:r>
      <w:r w:rsidRPr="003E482B">
        <w:rPr>
          <w:b/>
          <w:sz w:val="24"/>
          <w:szCs w:val="24"/>
        </w:rPr>
        <w:tab/>
      </w:r>
      <w:r w:rsidRPr="002D4DA7">
        <w:rPr>
          <w:b/>
          <w:iCs/>
          <w:sz w:val="24"/>
          <w:szCs w:val="24"/>
        </w:rPr>
        <w:t>Chair</w:t>
      </w:r>
    </w:p>
    <w:bookmarkEnd w:id="0"/>
    <w:p w14:paraId="649FADBB" w14:textId="5FEC7EC3" w:rsidR="00A030A6" w:rsidRPr="003E482B" w:rsidRDefault="00A030A6" w:rsidP="005D7C7E">
      <w:pPr>
        <w:pStyle w:val="BodyText"/>
        <w:tabs>
          <w:tab w:val="left" w:pos="540"/>
        </w:tabs>
        <w:ind w:left="540" w:hanging="540"/>
      </w:pPr>
    </w:p>
    <w:p w14:paraId="0EC7EAF7" w14:textId="0692454D" w:rsidR="00BB3263" w:rsidRPr="003E482B" w:rsidRDefault="00BB3263" w:rsidP="005D7C7E">
      <w:pPr>
        <w:pStyle w:val="BodyText"/>
        <w:tabs>
          <w:tab w:val="left" w:pos="540"/>
        </w:tabs>
        <w:ind w:left="540" w:hanging="540"/>
      </w:pPr>
    </w:p>
    <w:p w14:paraId="17859DC1" w14:textId="2266B688" w:rsidR="00BB3263" w:rsidRPr="003E482B" w:rsidRDefault="00BB3263" w:rsidP="005D7C7E">
      <w:pPr>
        <w:pStyle w:val="BodyText"/>
        <w:tabs>
          <w:tab w:val="left" w:pos="540"/>
        </w:tabs>
        <w:ind w:left="540" w:hanging="540"/>
      </w:pPr>
      <w:r w:rsidRPr="003E482B">
        <w:rPr>
          <w:noProof/>
        </w:rPr>
        <mc:AlternateContent>
          <mc:Choice Requires="wps">
            <w:drawing>
              <wp:anchor distT="0" distB="0" distL="0" distR="0" simplePos="0" relativeHeight="1048" behindDoc="1" locked="0" layoutInCell="1" allowOverlap="1" wp14:anchorId="3EE375D6" wp14:editId="52376BFB">
                <wp:simplePos x="0" y="0"/>
                <wp:positionH relativeFrom="page">
                  <wp:posOffset>704850</wp:posOffset>
                </wp:positionH>
                <wp:positionV relativeFrom="paragraph">
                  <wp:posOffset>17145</wp:posOffset>
                </wp:positionV>
                <wp:extent cx="1829435" cy="0"/>
                <wp:effectExtent l="0" t="0" r="0" b="0"/>
                <wp:wrapTight wrapText="bothSides">
                  <wp:wrapPolygon edited="0">
                    <wp:start x="0" y="0"/>
                    <wp:lineTo x="0" y="21600"/>
                    <wp:lineTo x="21600" y="21600"/>
                    <wp:lineTo x="21600" y="0"/>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0BC46" id="Line 2" o:spid="_x0000_s1026" style="position:absolute;z-index:-503315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5pt,1.35pt" to="199.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" strokeweight=".84pt">
                <w10:wrap type="tight" anchorx="page"/>
              </v:line>
            </w:pict>
          </mc:Fallback>
        </mc:AlternateContent>
      </w:r>
    </w:p>
    <w:p w14:paraId="7A759568" w14:textId="25A41281" w:rsidR="00C51824" w:rsidRPr="003E482B" w:rsidRDefault="00481CF4" w:rsidP="00837E11">
      <w:pPr>
        <w:pStyle w:val="BodyText"/>
        <w:ind w:left="90" w:hanging="90"/>
      </w:pPr>
      <w:r w:rsidRPr="003E482B">
        <w:rPr>
          <w:position w:val="7"/>
        </w:rPr>
        <w:t xml:space="preserve">1 </w:t>
      </w:r>
      <w:r w:rsidRPr="003E482B">
        <w:t xml:space="preserve">A 10-minute period for public comments is designated at the beginning of each regular </w:t>
      </w:r>
      <w:r w:rsidR="00C0388C" w:rsidRPr="003E482B">
        <w:t>TDM</w:t>
      </w:r>
      <w:r w:rsidRPr="003E482B">
        <w:t xml:space="preserve"> meeting. Each commenter must sign up before </w:t>
      </w:r>
      <w:r w:rsidR="00F9320B" w:rsidRPr="003E482B">
        <w:t>9</w:t>
      </w:r>
      <w:r w:rsidRPr="003E482B">
        <w:t>:30 AM on the meeting date. Each speaker will be limited to two minutes. If the comment period expires before all citizens have an opportunity to address the Committee, citizens will be invited to provide their comments in writing.</w:t>
      </w:r>
      <w:r w:rsidR="00B00D54" w:rsidRPr="003E482B">
        <w:t xml:space="preserve"> </w:t>
      </w:r>
    </w:p>
    <w:sectPr w:rsidR="00C51824" w:rsidRPr="003E482B" w:rsidSect="00B04379">
      <w:pgSz w:w="12240" w:h="15840"/>
      <w:pgMar w:top="720" w:right="1066"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C389E"/>
    <w:multiLevelType w:val="hybridMultilevel"/>
    <w:tmpl w:val="8B1C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77D46"/>
    <w:multiLevelType w:val="hybridMultilevel"/>
    <w:tmpl w:val="6130D8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BD0078"/>
    <w:multiLevelType w:val="hybridMultilevel"/>
    <w:tmpl w:val="C4A47BD8"/>
    <w:lvl w:ilvl="0" w:tplc="5844A286">
      <w:start w:val="1"/>
      <w:numFmt w:val="decimal"/>
      <w:lvlText w:val="%1."/>
      <w:lvlJc w:val="left"/>
      <w:pPr>
        <w:ind w:left="0" w:hanging="360"/>
      </w:pPr>
      <w:rPr>
        <w:rFonts w:hint="default"/>
        <w:b/>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6D650BC0"/>
    <w:multiLevelType w:val="hybridMultilevel"/>
    <w:tmpl w:val="F8626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AF58FD"/>
    <w:multiLevelType w:val="hybridMultilevel"/>
    <w:tmpl w:val="682CF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7F1B89"/>
    <w:multiLevelType w:val="hybridMultilevel"/>
    <w:tmpl w:val="19A8C3E6"/>
    <w:lvl w:ilvl="0" w:tplc="5AFC07D6">
      <w:start w:val="1"/>
      <w:numFmt w:val="decimal"/>
      <w:lvlText w:val="%1."/>
      <w:lvlJc w:val="left"/>
      <w:pPr>
        <w:ind w:left="880" w:hanging="361"/>
        <w:jc w:val="right"/>
      </w:pPr>
      <w:rPr>
        <w:rFonts w:hint="default"/>
        <w:b/>
        <w:bCs/>
        <w:i/>
        <w:spacing w:val="-4"/>
        <w:w w:val="99"/>
        <w:sz w:val="24"/>
      </w:rPr>
    </w:lvl>
    <w:lvl w:ilvl="1" w:tplc="5F00EE38">
      <w:numFmt w:val="bullet"/>
      <w:lvlText w:val="•"/>
      <w:lvlJc w:val="left"/>
      <w:pPr>
        <w:ind w:left="1960" w:hanging="361"/>
      </w:pPr>
      <w:rPr>
        <w:rFonts w:hint="default"/>
      </w:rPr>
    </w:lvl>
    <w:lvl w:ilvl="2" w:tplc="6F4C17D2">
      <w:numFmt w:val="bullet"/>
      <w:lvlText w:val="•"/>
      <w:lvlJc w:val="left"/>
      <w:pPr>
        <w:ind w:left="3040" w:hanging="361"/>
      </w:pPr>
      <w:rPr>
        <w:rFonts w:hint="default"/>
      </w:rPr>
    </w:lvl>
    <w:lvl w:ilvl="3" w:tplc="363603B0">
      <w:numFmt w:val="bullet"/>
      <w:lvlText w:val="•"/>
      <w:lvlJc w:val="left"/>
      <w:pPr>
        <w:ind w:left="4120" w:hanging="361"/>
      </w:pPr>
      <w:rPr>
        <w:rFonts w:hint="default"/>
      </w:rPr>
    </w:lvl>
    <w:lvl w:ilvl="4" w:tplc="CCC2B4CA">
      <w:numFmt w:val="bullet"/>
      <w:lvlText w:val="•"/>
      <w:lvlJc w:val="left"/>
      <w:pPr>
        <w:ind w:left="5200" w:hanging="361"/>
      </w:pPr>
      <w:rPr>
        <w:rFonts w:hint="default"/>
      </w:rPr>
    </w:lvl>
    <w:lvl w:ilvl="5" w:tplc="4A4E026C">
      <w:numFmt w:val="bullet"/>
      <w:lvlText w:val="•"/>
      <w:lvlJc w:val="left"/>
      <w:pPr>
        <w:ind w:left="6280" w:hanging="361"/>
      </w:pPr>
      <w:rPr>
        <w:rFonts w:hint="default"/>
      </w:rPr>
    </w:lvl>
    <w:lvl w:ilvl="6" w:tplc="34645D8A">
      <w:numFmt w:val="bullet"/>
      <w:lvlText w:val="•"/>
      <w:lvlJc w:val="left"/>
      <w:pPr>
        <w:ind w:left="7360" w:hanging="361"/>
      </w:pPr>
      <w:rPr>
        <w:rFonts w:hint="default"/>
      </w:rPr>
    </w:lvl>
    <w:lvl w:ilvl="7" w:tplc="E3607420">
      <w:numFmt w:val="bullet"/>
      <w:lvlText w:val="•"/>
      <w:lvlJc w:val="left"/>
      <w:pPr>
        <w:ind w:left="8440" w:hanging="361"/>
      </w:pPr>
      <w:rPr>
        <w:rFonts w:hint="default"/>
      </w:rPr>
    </w:lvl>
    <w:lvl w:ilvl="8" w:tplc="4DFE8166">
      <w:numFmt w:val="bullet"/>
      <w:lvlText w:val="•"/>
      <w:lvlJc w:val="left"/>
      <w:pPr>
        <w:ind w:left="9520" w:hanging="361"/>
      </w:pPr>
      <w:rPr>
        <w:rFont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24"/>
    <w:rsid w:val="00002A1B"/>
    <w:rsid w:val="000041C5"/>
    <w:rsid w:val="00025D2D"/>
    <w:rsid w:val="000262BE"/>
    <w:rsid w:val="00031046"/>
    <w:rsid w:val="000A3914"/>
    <w:rsid w:val="000B059E"/>
    <w:rsid w:val="000E1AEE"/>
    <w:rsid w:val="00115BA8"/>
    <w:rsid w:val="00196F63"/>
    <w:rsid w:val="001A098D"/>
    <w:rsid w:val="001E1311"/>
    <w:rsid w:val="001E1D66"/>
    <w:rsid w:val="001F4CE2"/>
    <w:rsid w:val="00264510"/>
    <w:rsid w:val="002649C9"/>
    <w:rsid w:val="002866C4"/>
    <w:rsid w:val="00287830"/>
    <w:rsid w:val="002A2BE4"/>
    <w:rsid w:val="002B3253"/>
    <w:rsid w:val="002B4E80"/>
    <w:rsid w:val="002D4DA7"/>
    <w:rsid w:val="002E2D6E"/>
    <w:rsid w:val="003036A0"/>
    <w:rsid w:val="00315C7E"/>
    <w:rsid w:val="00341C18"/>
    <w:rsid w:val="00380AF0"/>
    <w:rsid w:val="003A1959"/>
    <w:rsid w:val="003E482B"/>
    <w:rsid w:val="003F3C3E"/>
    <w:rsid w:val="004055D7"/>
    <w:rsid w:val="0044419A"/>
    <w:rsid w:val="00481CF4"/>
    <w:rsid w:val="004D18EF"/>
    <w:rsid w:val="004E1BE1"/>
    <w:rsid w:val="004E65BC"/>
    <w:rsid w:val="00515AE6"/>
    <w:rsid w:val="0052699D"/>
    <w:rsid w:val="0054114E"/>
    <w:rsid w:val="005415F2"/>
    <w:rsid w:val="005535A1"/>
    <w:rsid w:val="005757DB"/>
    <w:rsid w:val="005C4637"/>
    <w:rsid w:val="005D7C7E"/>
    <w:rsid w:val="0060088B"/>
    <w:rsid w:val="00630B0C"/>
    <w:rsid w:val="006675D1"/>
    <w:rsid w:val="00690DE5"/>
    <w:rsid w:val="006C0C38"/>
    <w:rsid w:val="006D2EA1"/>
    <w:rsid w:val="006E7FD3"/>
    <w:rsid w:val="00716BC3"/>
    <w:rsid w:val="00717F7A"/>
    <w:rsid w:val="00774310"/>
    <w:rsid w:val="00784C9B"/>
    <w:rsid w:val="0079648C"/>
    <w:rsid w:val="007D2031"/>
    <w:rsid w:val="007F74EA"/>
    <w:rsid w:val="00802BD8"/>
    <w:rsid w:val="00836E19"/>
    <w:rsid w:val="00837E11"/>
    <w:rsid w:val="00840FCF"/>
    <w:rsid w:val="008449F3"/>
    <w:rsid w:val="0084525A"/>
    <w:rsid w:val="008502BC"/>
    <w:rsid w:val="00881D60"/>
    <w:rsid w:val="00890B5C"/>
    <w:rsid w:val="008929B5"/>
    <w:rsid w:val="00892AD1"/>
    <w:rsid w:val="008A0741"/>
    <w:rsid w:val="008B211E"/>
    <w:rsid w:val="008C43BB"/>
    <w:rsid w:val="008D4EF3"/>
    <w:rsid w:val="008E2EC9"/>
    <w:rsid w:val="00912522"/>
    <w:rsid w:val="00927325"/>
    <w:rsid w:val="009720DE"/>
    <w:rsid w:val="009A56A0"/>
    <w:rsid w:val="009A732E"/>
    <w:rsid w:val="009C7161"/>
    <w:rsid w:val="009E3608"/>
    <w:rsid w:val="009E4DE6"/>
    <w:rsid w:val="00A030A6"/>
    <w:rsid w:val="00A86C73"/>
    <w:rsid w:val="00A90B59"/>
    <w:rsid w:val="00AA1430"/>
    <w:rsid w:val="00B00D54"/>
    <w:rsid w:val="00B04379"/>
    <w:rsid w:val="00B17B59"/>
    <w:rsid w:val="00B233E9"/>
    <w:rsid w:val="00B2522F"/>
    <w:rsid w:val="00B32460"/>
    <w:rsid w:val="00B6670A"/>
    <w:rsid w:val="00B706BD"/>
    <w:rsid w:val="00B76D49"/>
    <w:rsid w:val="00BA1B43"/>
    <w:rsid w:val="00BA75CF"/>
    <w:rsid w:val="00BB3263"/>
    <w:rsid w:val="00BC36A3"/>
    <w:rsid w:val="00C0388C"/>
    <w:rsid w:val="00C36BCF"/>
    <w:rsid w:val="00C37850"/>
    <w:rsid w:val="00C51824"/>
    <w:rsid w:val="00C52CD7"/>
    <w:rsid w:val="00C76ADB"/>
    <w:rsid w:val="00D279C4"/>
    <w:rsid w:val="00D54A8A"/>
    <w:rsid w:val="00DB13C6"/>
    <w:rsid w:val="00E57E33"/>
    <w:rsid w:val="00ED029A"/>
    <w:rsid w:val="00ED183C"/>
    <w:rsid w:val="00EE3B68"/>
    <w:rsid w:val="00F340B9"/>
    <w:rsid w:val="00F4723D"/>
    <w:rsid w:val="00F87F62"/>
    <w:rsid w:val="00F925B3"/>
    <w:rsid w:val="00F9320B"/>
    <w:rsid w:val="00FB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D693E"/>
  <w15:docId w15:val="{42DACEEA-3027-473F-AABD-25FD099E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34"/>
    <w:qFormat/>
    <w:pPr>
      <w:ind w:left="8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D18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8EF"/>
    <w:rPr>
      <w:rFonts w:ascii="Segoe UI" w:eastAsia="Times New Roman" w:hAnsi="Segoe UI" w:cs="Segoe UI"/>
      <w:sz w:val="18"/>
      <w:szCs w:val="18"/>
    </w:rPr>
  </w:style>
  <w:style w:type="character" w:styleId="Hyperlink">
    <w:name w:val="Hyperlink"/>
    <w:basedOn w:val="DefaultParagraphFont"/>
    <w:uiPriority w:val="99"/>
    <w:unhideWhenUsed/>
    <w:rsid w:val="00B32460"/>
    <w:rPr>
      <w:color w:val="0563C1"/>
      <w:u w:val="single"/>
    </w:rPr>
  </w:style>
  <w:style w:type="character" w:styleId="FollowedHyperlink">
    <w:name w:val="FollowedHyperlink"/>
    <w:basedOn w:val="DefaultParagraphFont"/>
    <w:uiPriority w:val="99"/>
    <w:semiHidden/>
    <w:unhideWhenUsed/>
    <w:rsid w:val="00B32460"/>
    <w:rPr>
      <w:color w:val="800080" w:themeColor="followedHyperlink"/>
      <w:u w:val="single"/>
    </w:rPr>
  </w:style>
  <w:style w:type="character" w:styleId="UnresolvedMention">
    <w:name w:val="Unresolved Mention"/>
    <w:basedOn w:val="DefaultParagraphFont"/>
    <w:uiPriority w:val="99"/>
    <w:semiHidden/>
    <w:unhideWhenUsed/>
    <w:rsid w:val="00667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935795">
      <w:bodyDiv w:val="1"/>
      <w:marLeft w:val="0"/>
      <w:marRight w:val="0"/>
      <w:marTop w:val="0"/>
      <w:marBottom w:val="0"/>
      <w:divBdr>
        <w:top w:val="none" w:sz="0" w:space="0" w:color="auto"/>
        <w:left w:val="none" w:sz="0" w:space="0" w:color="auto"/>
        <w:bottom w:val="none" w:sz="0" w:space="0" w:color="auto"/>
        <w:right w:val="none" w:sz="0" w:space="0" w:color="auto"/>
      </w:divBdr>
    </w:div>
    <w:div w:id="615599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atlantaregional.org/transportation-mobility/boards-and-committees/transportation-demand-management-coordinating-committ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tlantaregional.org/transportation-mobility/boards-and-committees/transportation-demand-management-coordinating-committe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ttendee.gotowebinar.com/register/3195054755553738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ABEEB-4C76-4E69-88E9-5171EC4D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Apter</cp:lastModifiedBy>
  <cp:revision>4</cp:revision>
  <cp:lastPrinted>2019-10-17T15:47:00Z</cp:lastPrinted>
  <dcterms:created xsi:type="dcterms:W3CDTF">2020-09-14T20:25:00Z</dcterms:created>
  <dcterms:modified xsi:type="dcterms:W3CDTF">2020-09-14T20:26:00Z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Creator">
    <vt:lpwstr>Microsoft® Word for Office 365</vt:lpwstr>
  </property>
  <property fmtid="{D5CDD505-2E9C-101B-9397-08002B2CF9AE}" pid="4" name="LastSaved">
    <vt:filetime>2019-02-08T00:00:00Z</vt:filetime>
  </property>
</Properties>
</file>